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D24" w:rsidRDefault="004C3D24" w:rsidP="004C3D24">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hint="eastAsia"/>
          <w:b/>
          <w:lang w:val="en-US" w:eastAsia="zh-CN"/>
        </w:rPr>
        <w:t xml:space="preserve">1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 xml:space="preserve">   R1-22</w:t>
      </w:r>
      <w:r>
        <w:rPr>
          <w:rFonts w:ascii="Arial" w:hAnsi="Arial" w:cs="Arial" w:hint="eastAsia"/>
          <w:b/>
          <w:lang w:val="en-US" w:eastAsia="zh-CN"/>
        </w:rPr>
        <w:t>11</w:t>
      </w:r>
      <w:r w:rsidR="00FD341B">
        <w:rPr>
          <w:rFonts w:ascii="Arial" w:hAnsi="Arial" w:cs="Arial"/>
          <w:b/>
          <w:lang w:val="en-US" w:eastAsia="zh-CN"/>
        </w:rPr>
        <w:t>049</w:t>
      </w:r>
    </w:p>
    <w:p w:rsidR="004C3D24" w:rsidRDefault="004C3D24" w:rsidP="004C3D24">
      <w:pPr>
        <w:tabs>
          <w:tab w:val="center" w:pos="4536"/>
          <w:tab w:val="right" w:pos="8280"/>
          <w:tab w:val="right" w:pos="9639"/>
        </w:tabs>
        <w:spacing w:after="0"/>
        <w:ind w:left="402" w:right="2" w:hangingChars="200" w:hanging="402"/>
        <w:rPr>
          <w:rFonts w:ascii="Arial" w:hAnsi="Arial" w:cs="Arial"/>
          <w:b/>
        </w:rPr>
      </w:pPr>
      <w:r>
        <w:rPr>
          <w:rFonts w:ascii="Arial" w:hAnsi="Arial" w:cs="Arial" w:hint="eastAsia"/>
          <w:b/>
          <w:lang w:eastAsia="zh-CN"/>
        </w:rPr>
        <w:t>Toulouse</w:t>
      </w:r>
      <w:r>
        <w:rPr>
          <w:rFonts w:ascii="Arial" w:hAnsi="Arial" w:cs="Arial"/>
          <w:b/>
          <w:lang w:eastAsia="zh-CN"/>
        </w:rPr>
        <w:t xml:space="preserve">, </w:t>
      </w:r>
      <w:r w:rsidR="00FD341B" w:rsidRPr="00FD341B">
        <w:rPr>
          <w:rFonts w:ascii="Arial" w:hAnsi="Arial" w:cs="Arial"/>
          <w:b/>
          <w:lang w:eastAsia="zh-CN"/>
        </w:rPr>
        <w:t xml:space="preserve">France, </w:t>
      </w:r>
      <w:r>
        <w:rPr>
          <w:rFonts w:ascii="Arial" w:hAnsi="Arial" w:cs="Arial" w:hint="eastAsia"/>
          <w:b/>
          <w:lang w:eastAsia="zh-CN"/>
        </w:rPr>
        <w:t xml:space="preserve">November </w:t>
      </w:r>
      <w:r>
        <w:rPr>
          <w:rFonts w:ascii="Arial" w:hAnsi="Arial" w:cs="Arial"/>
          <w:b/>
          <w:lang w:eastAsia="zh-CN"/>
        </w:rPr>
        <w:t>1</w:t>
      </w:r>
      <w:r>
        <w:rPr>
          <w:rFonts w:ascii="Arial" w:hAnsi="Arial" w:cs="Arial" w:hint="eastAsia"/>
          <w:b/>
          <w:lang w:eastAsia="zh-CN"/>
        </w:rPr>
        <w:t>4</w:t>
      </w:r>
      <w:r>
        <w:rPr>
          <w:rFonts w:ascii="Arial" w:hAnsi="Arial" w:cs="Arial"/>
          <w:b/>
          <w:vertAlign w:val="superscript"/>
          <w:lang w:eastAsia="zh-CN"/>
        </w:rPr>
        <w:t>th</w:t>
      </w:r>
      <w:r>
        <w:rPr>
          <w:rFonts w:ascii="Arial" w:hAnsi="Arial" w:cs="Arial"/>
          <w:b/>
          <w:lang w:eastAsia="zh-CN"/>
        </w:rPr>
        <w:t xml:space="preserve"> – 1</w:t>
      </w:r>
      <w:r>
        <w:rPr>
          <w:rFonts w:ascii="Arial" w:hAnsi="Arial" w:cs="Arial" w:hint="eastAsia"/>
          <w:b/>
          <w:lang w:eastAsia="zh-CN"/>
        </w:rPr>
        <w:t>8</w:t>
      </w:r>
      <w:r>
        <w:rPr>
          <w:rFonts w:ascii="Arial" w:hAnsi="Arial" w:cs="Arial"/>
          <w:b/>
          <w:vertAlign w:val="superscript"/>
          <w:lang w:eastAsia="zh-CN"/>
        </w:rPr>
        <w:t>th</w:t>
      </w:r>
      <w:r>
        <w:rPr>
          <w:rFonts w:ascii="Arial" w:hAnsi="Arial" w:cs="Arial"/>
          <w:b/>
          <w:lang w:eastAsia="zh-CN"/>
        </w:rPr>
        <w:t>, 2022</w:t>
      </w:r>
    </w:p>
    <w:p w:rsidR="00737633" w:rsidRPr="004C3D24" w:rsidRDefault="00737633">
      <w:pPr>
        <w:rPr>
          <w:rFonts w:ascii="Arial" w:hAnsi="Arial" w:cs="Arial"/>
        </w:rPr>
      </w:pPr>
    </w:p>
    <w:p w:rsidR="00737633" w:rsidRDefault="004B0D86">
      <w:pPr>
        <w:spacing w:after="60"/>
        <w:ind w:left="1985" w:hanging="1985"/>
        <w:rPr>
          <w:rFonts w:ascii="Arial" w:hAnsi="Arial" w:cs="Arial"/>
          <w:bCs/>
        </w:rPr>
      </w:pPr>
      <w:r>
        <w:rPr>
          <w:rFonts w:ascii="Arial" w:hAnsi="Arial" w:cs="Arial"/>
          <w:b/>
        </w:rPr>
        <w:t>Source:</w:t>
      </w:r>
      <w:r>
        <w:rPr>
          <w:rFonts w:ascii="Arial" w:hAnsi="Arial" w:cs="Arial"/>
          <w:b/>
        </w:rPr>
        <w:tab/>
        <w:t>ZTE</w:t>
      </w:r>
    </w:p>
    <w:p w:rsidR="00737633" w:rsidRDefault="004B0D86">
      <w:pPr>
        <w:spacing w:after="60"/>
        <w:ind w:left="1985" w:hanging="1985"/>
        <w:rPr>
          <w:rFonts w:ascii="Arial" w:hAnsi="Arial" w:cs="Arial"/>
          <w:bCs/>
        </w:rPr>
      </w:pPr>
      <w:r>
        <w:rPr>
          <w:rFonts w:ascii="Arial" w:hAnsi="Arial" w:cs="Arial"/>
          <w:b/>
        </w:rPr>
        <w:t>Title:</w:t>
      </w:r>
      <w:r>
        <w:rPr>
          <w:rFonts w:ascii="Arial" w:hAnsi="Arial" w:cs="Arial"/>
          <w:b/>
        </w:rPr>
        <w:tab/>
      </w:r>
      <w:r w:rsidR="00CC5A7A">
        <w:rPr>
          <w:rFonts w:ascii="Arial" w:hAnsi="Arial" w:cs="Arial" w:hint="eastAsia"/>
          <w:b/>
          <w:lang w:val="en-US" w:eastAsia="zh-CN"/>
        </w:rPr>
        <w:t xml:space="preserve">Discussion on </w:t>
      </w:r>
      <w:r w:rsidR="00FD341B">
        <w:rPr>
          <w:rFonts w:ascii="Arial" w:hAnsi="Arial"/>
          <w:b/>
        </w:rPr>
        <w:t>dynamic waveform switching</w:t>
      </w:r>
    </w:p>
    <w:p w:rsidR="00737633" w:rsidRDefault="004B0D86">
      <w:pPr>
        <w:spacing w:after="60"/>
        <w:ind w:left="1985" w:hanging="1985"/>
        <w:rPr>
          <w:rFonts w:ascii="Arial" w:hAnsi="Arial" w:cs="Arial"/>
          <w:bCs/>
        </w:rPr>
      </w:pPr>
      <w:r>
        <w:rPr>
          <w:rFonts w:ascii="Arial" w:hAnsi="Arial" w:cs="Arial"/>
          <w:b/>
        </w:rPr>
        <w:t>Agenda item:</w:t>
      </w:r>
      <w:r>
        <w:rPr>
          <w:rFonts w:ascii="Arial" w:hAnsi="Arial" w:cs="Arial"/>
          <w:b/>
        </w:rPr>
        <w:tab/>
      </w:r>
      <w:r w:rsidR="00CC5A7A">
        <w:rPr>
          <w:rFonts w:ascii="Arial" w:hAnsi="Arial" w:cs="Arial"/>
          <w:b/>
        </w:rPr>
        <w:t>9.</w:t>
      </w:r>
      <w:r w:rsidR="00FD341B">
        <w:rPr>
          <w:rFonts w:ascii="Arial" w:hAnsi="Arial" w:cs="Arial" w:hint="eastAsia"/>
          <w:b/>
          <w:lang w:val="en-US" w:eastAsia="zh-CN"/>
        </w:rPr>
        <w:t>1</w:t>
      </w:r>
      <w:r w:rsidR="00FD341B">
        <w:rPr>
          <w:rFonts w:ascii="Arial" w:hAnsi="Arial" w:cs="Arial"/>
          <w:b/>
          <w:lang w:val="en-US" w:eastAsia="zh-CN"/>
        </w:rPr>
        <w:t>4.3</w:t>
      </w:r>
    </w:p>
    <w:p w:rsidR="00737633" w:rsidRPr="00CC5A7A" w:rsidRDefault="004B0D86">
      <w:pPr>
        <w:spacing w:after="60"/>
        <w:ind w:left="1985" w:hanging="1985"/>
        <w:rPr>
          <w:rFonts w:ascii="Arial" w:hAnsi="Arial" w:cs="Arial"/>
          <w:b/>
          <w:bCs/>
        </w:rPr>
      </w:pPr>
      <w:r>
        <w:rPr>
          <w:rFonts w:ascii="Arial" w:hAnsi="Arial" w:cs="Arial"/>
          <w:b/>
        </w:rPr>
        <w:t>Document for:</w:t>
      </w:r>
      <w:r>
        <w:rPr>
          <w:rFonts w:ascii="Arial" w:hAnsi="Arial" w:cs="Arial"/>
          <w:bCs/>
        </w:rPr>
        <w:tab/>
      </w:r>
      <w:r w:rsidRPr="00CC5A7A">
        <w:rPr>
          <w:rFonts w:ascii="Arial" w:hAnsi="Arial" w:cs="Arial"/>
          <w:b/>
          <w:bCs/>
        </w:rPr>
        <w:t>Discussion and Decision</w:t>
      </w:r>
    </w:p>
    <w:p w:rsidR="00737633" w:rsidRDefault="004B0D86">
      <w:pPr>
        <w:pStyle w:val="1"/>
        <w:pBdr>
          <w:top w:val="single" w:sz="12" w:space="0" w:color="auto"/>
        </w:pBdr>
      </w:pPr>
      <w:r>
        <w:t>Introduction</w:t>
      </w:r>
    </w:p>
    <w:p w:rsidR="00FD341B" w:rsidRDefault="00FD341B" w:rsidP="00FD341B">
      <w:pPr>
        <w:spacing w:afterLines="50" w:line="260" w:lineRule="auto"/>
        <w:rPr>
          <w:lang w:eastAsia="zh-CN"/>
        </w:rPr>
      </w:pPr>
      <w:r>
        <w:rPr>
          <w:lang w:eastAsia="zh-CN"/>
        </w:rPr>
        <w:t xml:space="preserve">In the RAN1#110bis </w:t>
      </w:r>
      <w:r>
        <w:rPr>
          <w:rFonts w:hint="eastAsia"/>
          <w:lang w:eastAsia="zh-CN"/>
        </w:rPr>
        <w:t>e</w:t>
      </w:r>
      <w:r>
        <w:rPr>
          <w:lang w:eastAsia="zh-CN"/>
        </w:rPr>
        <w:t xml:space="preserve">-meeting, some agreements and working assumption on dynamic waveform switching were achieved </w:t>
      </w:r>
      <w:r>
        <w:rPr>
          <w:vertAlign w:val="superscript"/>
          <w:lang w:eastAsia="zh-CN"/>
        </w:rPr>
        <w:t>[1]</w:t>
      </w:r>
      <w:r>
        <w:rPr>
          <w:lang w:eastAsia="zh-CN"/>
        </w:rPr>
        <w:t xml:space="preserve">. </w:t>
      </w:r>
    </w:p>
    <w:tbl>
      <w:tblPr>
        <w:tblStyle w:val="ae"/>
        <w:tblW w:w="9629" w:type="dxa"/>
        <w:tblLook w:val="04A0" w:firstRow="1" w:lastRow="0" w:firstColumn="1" w:lastColumn="0" w:noHBand="0" w:noVBand="1"/>
      </w:tblPr>
      <w:tblGrid>
        <w:gridCol w:w="9629"/>
      </w:tblGrid>
      <w:tr w:rsidR="00FD341B" w:rsidTr="0049792A">
        <w:tc>
          <w:tcPr>
            <w:tcW w:w="9629" w:type="dxa"/>
          </w:tcPr>
          <w:p w:rsidR="00FD341B" w:rsidRPr="009E61C0" w:rsidRDefault="00FD341B" w:rsidP="0049792A">
            <w:pPr>
              <w:spacing w:after="60"/>
              <w:rPr>
                <w:highlight w:val="green"/>
              </w:rPr>
            </w:pPr>
            <w:r w:rsidRPr="009E61C0">
              <w:rPr>
                <w:highlight w:val="green"/>
              </w:rPr>
              <w:t>Agreement</w:t>
            </w:r>
          </w:p>
          <w:p w:rsidR="00FD341B" w:rsidRPr="009E61C0" w:rsidRDefault="00FD341B" w:rsidP="0049792A">
            <w:pPr>
              <w:spacing w:after="60"/>
              <w:rPr>
                <w:rFonts w:eastAsia="等线"/>
                <w:lang w:eastAsia="zh-CN"/>
              </w:rPr>
            </w:pPr>
            <w:r w:rsidRPr="009E61C0">
              <w:t>Dynamic waveform switching enhancement in R18 is only applicable to PUSCH channel.</w:t>
            </w:r>
          </w:p>
          <w:p w:rsidR="00FD341B" w:rsidRPr="009E61C0" w:rsidRDefault="00FD341B" w:rsidP="0049792A">
            <w:pPr>
              <w:spacing w:after="60"/>
              <w:rPr>
                <w:highlight w:val="darkYellow"/>
              </w:rPr>
            </w:pPr>
            <w:r w:rsidRPr="009E61C0">
              <w:rPr>
                <w:b/>
                <w:bCs/>
                <w:highlight w:val="darkYellow"/>
              </w:rPr>
              <w:t>Working Assumption</w:t>
            </w:r>
          </w:p>
          <w:p w:rsidR="00FD341B" w:rsidRPr="009E61C0" w:rsidRDefault="00FD341B" w:rsidP="0049792A">
            <w:pPr>
              <w:spacing w:after="60"/>
              <w:rPr>
                <w:color w:val="000000"/>
              </w:rPr>
            </w:pPr>
            <w:r w:rsidRPr="009E61C0">
              <w:rPr>
                <w:color w:val="000000"/>
              </w:rPr>
              <w:t>Support at least one of the following options for the dynamic waveform indication in R18:</w:t>
            </w:r>
          </w:p>
          <w:p w:rsidR="00FD341B" w:rsidRPr="009E61C0" w:rsidRDefault="00FD341B" w:rsidP="0049792A">
            <w:pPr>
              <w:spacing w:after="60"/>
              <w:rPr>
                <w:color w:val="000000"/>
                <w:lang w:eastAsia="zh-CN"/>
              </w:rPr>
            </w:pPr>
            <w:r w:rsidRPr="009E61C0">
              <w:rPr>
                <w:color w:val="000000"/>
                <w:lang w:eastAsia="zh-CN"/>
              </w:rPr>
              <w:t>Alt 1: Indication from an UL scheduling DCI</w:t>
            </w:r>
          </w:p>
          <w:p w:rsidR="00FD341B" w:rsidRPr="009E61C0" w:rsidRDefault="00FD341B" w:rsidP="00FD341B">
            <w:pPr>
              <w:pStyle w:val="ab"/>
              <w:numPr>
                <w:ilvl w:val="0"/>
                <w:numId w:val="7"/>
              </w:numPr>
              <w:snapToGrid/>
              <w:spacing w:before="120" w:after="60" w:line="280" w:lineRule="atLeast"/>
              <w:ind w:hanging="360"/>
              <w:jc w:val="left"/>
              <w:rPr>
                <w:color w:val="000000"/>
                <w:lang w:eastAsia="zh-CN"/>
              </w:rPr>
            </w:pPr>
            <w:r w:rsidRPr="009E61C0">
              <w:rPr>
                <w:color w:val="000000"/>
                <w:lang w:eastAsia="zh-CN"/>
              </w:rPr>
              <w:t>Alt 1-A: New field in scheduling DCI</w:t>
            </w:r>
          </w:p>
          <w:p w:rsidR="00FD341B" w:rsidRPr="009E61C0" w:rsidRDefault="00FD341B" w:rsidP="00FD341B">
            <w:pPr>
              <w:pStyle w:val="ab"/>
              <w:numPr>
                <w:ilvl w:val="0"/>
                <w:numId w:val="7"/>
              </w:numPr>
              <w:snapToGrid/>
              <w:spacing w:before="120" w:after="60" w:line="280" w:lineRule="atLeast"/>
              <w:ind w:hanging="360"/>
              <w:jc w:val="left"/>
              <w:rPr>
                <w:color w:val="000000"/>
              </w:rPr>
            </w:pPr>
            <w:r w:rsidRPr="009E61C0">
              <w:rPr>
                <w:color w:val="000000"/>
              </w:rPr>
              <w:t>Alt 1-B: Reuse existing field in scheduling DCI</w:t>
            </w:r>
          </w:p>
          <w:p w:rsidR="00FD341B" w:rsidRPr="009E61C0" w:rsidRDefault="00FD341B" w:rsidP="00FD341B">
            <w:pPr>
              <w:pStyle w:val="ab"/>
              <w:numPr>
                <w:ilvl w:val="1"/>
                <w:numId w:val="7"/>
              </w:numPr>
              <w:snapToGrid/>
              <w:spacing w:before="120" w:after="60" w:line="280" w:lineRule="atLeast"/>
              <w:jc w:val="left"/>
              <w:rPr>
                <w:color w:val="000000"/>
              </w:rPr>
            </w:pPr>
            <w:r w:rsidRPr="009E61C0">
              <w:rPr>
                <w:color w:val="000000"/>
              </w:rPr>
              <w:t>Alt 1-B-1: Explicit indication by repurposing field, e.g.</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Add one column to TDRA table</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Add one column to MCS table(s)</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Other solutions not precluded</w:t>
            </w:r>
          </w:p>
          <w:p w:rsidR="00FD341B" w:rsidRPr="009E61C0" w:rsidRDefault="00FD341B" w:rsidP="00FD341B">
            <w:pPr>
              <w:pStyle w:val="ab"/>
              <w:numPr>
                <w:ilvl w:val="1"/>
                <w:numId w:val="7"/>
              </w:numPr>
              <w:snapToGrid/>
              <w:spacing w:before="120" w:after="60" w:line="280" w:lineRule="atLeast"/>
              <w:jc w:val="left"/>
              <w:rPr>
                <w:color w:val="000000"/>
              </w:rPr>
            </w:pPr>
            <w:r w:rsidRPr="009E61C0">
              <w:rPr>
                <w:color w:val="000000"/>
              </w:rPr>
              <w:t>Alt 1-B-2: Implicit determination from condition(s) on scheduling information, e.g.</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RA type, MSB of RA</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Number of RBs (below threshold or multiple of 2,3,5)</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Location of RB allocation within carrier and the associated MPR</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MCS below threshold</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Number of PUSCH repetitions (or whether PUSCH repetition is used)</w:t>
            </w:r>
            <w:r w:rsidRPr="009E61C0">
              <w:rPr>
                <w:rFonts w:eastAsia="等线"/>
                <w:color w:val="000000"/>
                <w:lang w:eastAsia="zh-CN"/>
              </w:rPr>
              <w:t xml:space="preserve"> and/or </w:t>
            </w:r>
            <w:r w:rsidRPr="009E61C0">
              <w:rPr>
                <w:color w:val="000000"/>
              </w:rPr>
              <w:t>TBoMS</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Number of DMRS CDM group(s) without data</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Precoding information and number of layers</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SRI</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Condition over multiple types of scheduling information</w:t>
            </w:r>
          </w:p>
          <w:p w:rsidR="00FD341B" w:rsidRPr="009E61C0" w:rsidRDefault="00FD341B" w:rsidP="00FD341B">
            <w:pPr>
              <w:pStyle w:val="ab"/>
              <w:numPr>
                <w:ilvl w:val="2"/>
                <w:numId w:val="7"/>
              </w:numPr>
              <w:snapToGrid/>
              <w:spacing w:before="120" w:after="60" w:line="280" w:lineRule="atLeast"/>
              <w:jc w:val="left"/>
              <w:rPr>
                <w:color w:val="000000"/>
              </w:rPr>
            </w:pPr>
            <w:r w:rsidRPr="009E61C0">
              <w:rPr>
                <w:color w:val="000000"/>
              </w:rPr>
              <w:t>Other types of scheduling information not precluded</w:t>
            </w:r>
          </w:p>
          <w:p w:rsidR="00FD341B" w:rsidRPr="009E61C0" w:rsidRDefault="00FD341B" w:rsidP="00FD341B">
            <w:pPr>
              <w:pStyle w:val="ab"/>
              <w:numPr>
                <w:ilvl w:val="0"/>
                <w:numId w:val="7"/>
              </w:numPr>
              <w:snapToGrid/>
              <w:spacing w:before="120" w:after="60" w:line="280" w:lineRule="atLeast"/>
              <w:ind w:hanging="360"/>
              <w:jc w:val="left"/>
              <w:rPr>
                <w:color w:val="000000"/>
              </w:rPr>
            </w:pPr>
            <w:r w:rsidRPr="009E61C0">
              <w:rPr>
                <w:color w:val="000000"/>
              </w:rPr>
              <w:t>Indicated waveform applies at least to the scheduled PUSCH transmission</w:t>
            </w:r>
          </w:p>
          <w:p w:rsidR="00FD341B" w:rsidRPr="009E61C0" w:rsidRDefault="00FD341B" w:rsidP="00FD341B">
            <w:pPr>
              <w:pStyle w:val="ab"/>
              <w:numPr>
                <w:ilvl w:val="1"/>
                <w:numId w:val="7"/>
              </w:numPr>
              <w:snapToGrid/>
              <w:spacing w:before="120" w:after="60" w:line="280" w:lineRule="atLeast"/>
              <w:jc w:val="left"/>
              <w:rPr>
                <w:color w:val="000000"/>
              </w:rPr>
            </w:pPr>
            <w:r w:rsidRPr="009E61C0">
              <w:rPr>
                <w:color w:val="000000"/>
              </w:rPr>
              <w:t>FFS: Whether it also applies to subsequent transmissions, and of which type</w:t>
            </w:r>
          </w:p>
          <w:p w:rsidR="00FD341B" w:rsidRPr="009E61C0" w:rsidRDefault="00FD341B" w:rsidP="00FD341B">
            <w:pPr>
              <w:pStyle w:val="ab"/>
              <w:numPr>
                <w:ilvl w:val="0"/>
                <w:numId w:val="7"/>
              </w:numPr>
              <w:snapToGrid/>
              <w:spacing w:before="120" w:after="60" w:line="280" w:lineRule="atLeast"/>
              <w:ind w:hanging="360"/>
              <w:jc w:val="left"/>
              <w:rPr>
                <w:color w:val="000000"/>
              </w:rPr>
            </w:pPr>
            <w:r w:rsidRPr="009E61C0">
              <w:rPr>
                <w:color w:val="000000"/>
              </w:rPr>
              <w:t xml:space="preserve">FFS: DCI formats can contain the indication </w:t>
            </w:r>
          </w:p>
          <w:p w:rsidR="00FD341B" w:rsidRPr="009E61C0" w:rsidRDefault="00FD341B" w:rsidP="00FD341B">
            <w:pPr>
              <w:pStyle w:val="ab"/>
              <w:numPr>
                <w:ilvl w:val="0"/>
                <w:numId w:val="7"/>
              </w:numPr>
              <w:snapToGrid/>
              <w:spacing w:before="120" w:after="60" w:line="280" w:lineRule="atLeast"/>
              <w:ind w:hanging="360"/>
              <w:jc w:val="left"/>
              <w:rPr>
                <w:color w:val="000000"/>
              </w:rPr>
            </w:pPr>
            <w:r w:rsidRPr="009E61C0">
              <w:rPr>
                <w:color w:val="000000"/>
              </w:rPr>
              <w:lastRenderedPageBreak/>
              <w:t>FFS: Indication applies only if condition(s) are satisfied (e.g. PDCCH occasion, /RNTI, /Search space of the scheduling DCI, latest PHR reported by the UE, etc.)</w:t>
            </w:r>
          </w:p>
          <w:p w:rsidR="00FD341B" w:rsidRPr="009E61C0" w:rsidRDefault="00FD341B" w:rsidP="0049792A">
            <w:pPr>
              <w:spacing w:after="60"/>
              <w:rPr>
                <w:color w:val="000000"/>
              </w:rPr>
            </w:pPr>
            <w:r w:rsidRPr="009E61C0">
              <w:rPr>
                <w:color w:val="000000"/>
              </w:rPr>
              <w:t>Alt 2: Indication from a non-UL scheduling DCI</w:t>
            </w:r>
          </w:p>
          <w:p w:rsidR="00FD341B" w:rsidRPr="009E61C0" w:rsidRDefault="00FD341B" w:rsidP="00FD341B">
            <w:pPr>
              <w:pStyle w:val="ab"/>
              <w:numPr>
                <w:ilvl w:val="0"/>
                <w:numId w:val="7"/>
              </w:numPr>
              <w:snapToGrid/>
              <w:spacing w:before="120" w:after="60" w:line="280" w:lineRule="atLeast"/>
              <w:ind w:hanging="360"/>
              <w:jc w:val="left"/>
              <w:rPr>
                <w:color w:val="000000"/>
              </w:rPr>
            </w:pPr>
            <w:r w:rsidRPr="009E61C0">
              <w:rPr>
                <w:color w:val="000000"/>
              </w:rPr>
              <w:t>FFS: DCI formats that can provide the indication (e.g. Downlink DCI, UE-group common DCI)</w:t>
            </w:r>
          </w:p>
          <w:p w:rsidR="00FD341B" w:rsidRPr="009E61C0" w:rsidRDefault="00FD341B" w:rsidP="00FD341B">
            <w:pPr>
              <w:pStyle w:val="ab"/>
              <w:numPr>
                <w:ilvl w:val="0"/>
                <w:numId w:val="7"/>
              </w:numPr>
              <w:snapToGrid/>
              <w:spacing w:before="120" w:after="60" w:line="280" w:lineRule="atLeast"/>
              <w:ind w:hanging="360"/>
              <w:jc w:val="left"/>
              <w:rPr>
                <w:color w:val="000000"/>
              </w:rPr>
            </w:pPr>
            <w:r w:rsidRPr="009E61C0">
              <w:rPr>
                <w:color w:val="000000"/>
              </w:rPr>
              <w:t>FFS: Types of subsequent transmissions to which indication is applicable</w:t>
            </w:r>
          </w:p>
          <w:p w:rsidR="00FD341B" w:rsidRPr="009E61C0" w:rsidRDefault="00FD341B" w:rsidP="0049792A">
            <w:pPr>
              <w:spacing w:after="60"/>
              <w:rPr>
                <w:highlight w:val="green"/>
              </w:rPr>
            </w:pPr>
            <w:r w:rsidRPr="009E61C0">
              <w:rPr>
                <w:b/>
                <w:bCs/>
                <w:highlight w:val="green"/>
              </w:rPr>
              <w:t>Agreement</w:t>
            </w:r>
            <w:r w:rsidRPr="009E61C0">
              <w:rPr>
                <w:highlight w:val="green"/>
              </w:rPr>
              <w:t xml:space="preserve"> </w:t>
            </w:r>
          </w:p>
          <w:p w:rsidR="00FD341B" w:rsidRPr="009E61C0" w:rsidRDefault="00FD341B" w:rsidP="0049792A">
            <w:pPr>
              <w:spacing w:after="60"/>
            </w:pPr>
            <w:r w:rsidRPr="009E61C0">
              <w:t>To study and if necessary, specify, enhancements to assist the scheduler in determining waveform switching, such as:</w:t>
            </w:r>
          </w:p>
          <w:p w:rsidR="00FD341B" w:rsidRPr="009E61C0" w:rsidRDefault="00FD341B" w:rsidP="00FD341B">
            <w:pPr>
              <w:pStyle w:val="ab"/>
              <w:numPr>
                <w:ilvl w:val="0"/>
                <w:numId w:val="8"/>
              </w:numPr>
              <w:snapToGrid/>
              <w:spacing w:before="120" w:after="60" w:line="280" w:lineRule="atLeast"/>
              <w:ind w:left="420" w:hanging="360"/>
            </w:pPr>
            <w:r w:rsidRPr="009E61C0">
              <w:t xml:space="preserve">Reporting power headroom related information </w:t>
            </w:r>
          </w:p>
          <w:p w:rsidR="00FD341B" w:rsidRPr="009E61C0" w:rsidRDefault="00FD341B" w:rsidP="00FD341B">
            <w:pPr>
              <w:pStyle w:val="ab"/>
              <w:numPr>
                <w:ilvl w:val="0"/>
                <w:numId w:val="8"/>
              </w:numPr>
              <w:snapToGrid/>
              <w:spacing w:before="120" w:after="60" w:line="280" w:lineRule="atLeast"/>
              <w:ind w:left="420" w:hanging="360"/>
            </w:pPr>
            <w:r w:rsidRPr="009E61C0">
              <w:t>Other solutions are not precluded</w:t>
            </w:r>
          </w:p>
          <w:p w:rsidR="00FD341B" w:rsidRPr="009E61C0" w:rsidRDefault="00FD341B" w:rsidP="0049792A">
            <w:pPr>
              <w:spacing w:after="60"/>
              <w:rPr>
                <w:rFonts w:eastAsia="Microsoft YaHei UI"/>
                <w:color w:val="000000"/>
                <w:sz w:val="21"/>
                <w:szCs w:val="21"/>
                <w:lang w:eastAsia="ko-KR"/>
              </w:rPr>
            </w:pPr>
            <w:r w:rsidRPr="009E61C0">
              <w:rPr>
                <w:rFonts w:eastAsia="Microsoft YaHei UI"/>
                <w:b/>
                <w:bCs/>
                <w:color w:val="000000"/>
                <w:shd w:val="clear" w:color="auto" w:fill="00FF00"/>
              </w:rPr>
              <w:t>Agreement</w:t>
            </w:r>
          </w:p>
          <w:p w:rsidR="00FD341B" w:rsidRPr="009E61C0" w:rsidRDefault="00FD341B" w:rsidP="0049792A">
            <w:pPr>
              <w:spacing w:after="60"/>
              <w:rPr>
                <w:rFonts w:eastAsia="Microsoft YaHei UI"/>
                <w:color w:val="000000"/>
              </w:rPr>
            </w:pPr>
            <w:r w:rsidRPr="009E61C0">
              <w:rPr>
                <w:rFonts w:eastAsia="Microsoft YaHei UI"/>
                <w:color w:val="000000"/>
              </w:rPr>
              <w:t>Dynamic waveform switching enhancement in R18 is applicable to PUSCH scheduled by DCI format 0_1 or 0_2 in PDCCH with CRC scrambled with C-RNTI, MCS-C-RNTI, or CS-RNTI with NDI=1.</w:t>
            </w:r>
          </w:p>
          <w:p w:rsidR="00FD341B" w:rsidRPr="009E61C0" w:rsidRDefault="00FD341B" w:rsidP="00FD341B">
            <w:pPr>
              <w:numPr>
                <w:ilvl w:val="0"/>
                <w:numId w:val="9"/>
              </w:numPr>
              <w:tabs>
                <w:tab w:val="left" w:pos="360"/>
              </w:tabs>
              <w:snapToGrid/>
              <w:spacing w:before="120" w:after="60" w:line="280" w:lineRule="atLeast"/>
              <w:jc w:val="left"/>
              <w:rPr>
                <w:bCs/>
                <w:lang w:eastAsia="zh-CN"/>
              </w:rPr>
            </w:pPr>
            <w:r w:rsidRPr="009E61C0">
              <w:rPr>
                <w:rFonts w:eastAsia="Microsoft YaHei UI"/>
                <w:color w:val="000000"/>
                <w:lang w:eastAsia="zh-CN"/>
              </w:rPr>
              <w:t>Note: The above does not imply that dynamic switching enhancement in R18 is applicable or not applicable to other cases of PUSCH (e.g. PUSCH transmission with a Type 1 or Type 2 configured grant, PUSCH scheduled by DCI format 0_0).</w:t>
            </w:r>
          </w:p>
        </w:tc>
      </w:tr>
    </w:tbl>
    <w:p w:rsidR="00FD341B" w:rsidRDefault="00FD341B" w:rsidP="00FD341B"/>
    <w:p w:rsidR="00737633" w:rsidRPr="00FD341B" w:rsidRDefault="00FD341B">
      <w:r w:rsidRPr="00D92BDB">
        <w:t>In this contribution, the detail of indication approaches for dynamic switching between DFT-S-OFDM and CP-OFDM is discussed firstly, and other issues, such as impact on DCI format, CG-PUSCH &amp; PUSCH without scheduling DCI, and the assistance information such as power headroom report, are also discussed.</w:t>
      </w:r>
    </w:p>
    <w:p w:rsidR="00737633" w:rsidRDefault="00FD341B" w:rsidP="004B7264">
      <w:pPr>
        <w:pStyle w:val="1"/>
      </w:pPr>
      <w:r>
        <w:rPr>
          <w:lang w:eastAsia="zh-CN"/>
        </w:rPr>
        <w:t xml:space="preserve">Dynamic Switching </w:t>
      </w:r>
      <w:r w:rsidRPr="004B7264">
        <w:rPr>
          <w:rFonts w:hint="eastAsia"/>
          <w:lang w:val="en-US" w:eastAsia="zh-CN"/>
        </w:rPr>
        <w:t xml:space="preserve">of </w:t>
      </w:r>
      <w:r>
        <w:rPr>
          <w:lang w:eastAsia="zh-CN"/>
        </w:rPr>
        <w:t>Waveform</w:t>
      </w:r>
      <w:bookmarkStart w:id="0" w:name="_GoBack"/>
      <w:bookmarkEnd w:id="0"/>
    </w:p>
    <w:p w:rsidR="00737633" w:rsidRDefault="00FD341B">
      <w:pPr>
        <w:pStyle w:val="2"/>
        <w:rPr>
          <w:lang w:val="en-US" w:eastAsia="zh-CN"/>
        </w:rPr>
      </w:pPr>
      <w:r>
        <w:rPr>
          <w:lang w:val="en-US" w:eastAsia="zh-CN"/>
        </w:rPr>
        <w:t>Indication of dynamic waveform switching</w:t>
      </w:r>
    </w:p>
    <w:p w:rsidR="00FD341B" w:rsidRDefault="00FD341B" w:rsidP="00FD341B">
      <w:pPr>
        <w:rPr>
          <w:lang w:eastAsia="zh-CN"/>
        </w:rPr>
      </w:pPr>
      <w:r>
        <w:rPr>
          <w:lang w:eastAsia="zh-CN"/>
        </w:rPr>
        <w:t xml:space="preserve">Multiple alternatives on indication approaches have been raised in RAN1#110bis e-meeting, and some alternatives for indication are concluded in the working assumption </w:t>
      </w:r>
      <w:r w:rsidRPr="00FD341B">
        <w:rPr>
          <w:vertAlign w:val="superscript"/>
          <w:lang w:eastAsia="zh-CN"/>
        </w:rPr>
        <w:t>[1]</w:t>
      </w:r>
      <w:r>
        <w:rPr>
          <w:lang w:eastAsia="zh-CN"/>
        </w:rPr>
        <w:t xml:space="preserve"> for further down selection.</w:t>
      </w:r>
    </w:p>
    <w:tbl>
      <w:tblPr>
        <w:tblStyle w:val="ae"/>
        <w:tblW w:w="0" w:type="auto"/>
        <w:tblLook w:val="04A0" w:firstRow="1" w:lastRow="0" w:firstColumn="1" w:lastColumn="0" w:noHBand="0" w:noVBand="1"/>
      </w:tblPr>
      <w:tblGrid>
        <w:gridCol w:w="9628"/>
      </w:tblGrid>
      <w:tr w:rsidR="00FD341B" w:rsidRPr="0099305C" w:rsidTr="0049792A">
        <w:tc>
          <w:tcPr>
            <w:tcW w:w="9628" w:type="dxa"/>
          </w:tcPr>
          <w:p w:rsidR="00FD341B" w:rsidRPr="0099305C" w:rsidRDefault="00FD341B" w:rsidP="0049792A">
            <w:pPr>
              <w:spacing w:after="60"/>
              <w:rPr>
                <w:highlight w:val="darkYellow"/>
              </w:rPr>
            </w:pPr>
            <w:r w:rsidRPr="0099305C">
              <w:rPr>
                <w:b/>
                <w:bCs/>
                <w:highlight w:val="darkYellow"/>
              </w:rPr>
              <w:t>Working Assumption</w:t>
            </w:r>
          </w:p>
          <w:p w:rsidR="00FD341B" w:rsidRPr="0099305C" w:rsidRDefault="00FD341B" w:rsidP="0049792A">
            <w:pPr>
              <w:spacing w:after="60"/>
              <w:rPr>
                <w:color w:val="000000"/>
              </w:rPr>
            </w:pPr>
            <w:r w:rsidRPr="0099305C">
              <w:rPr>
                <w:color w:val="000000"/>
              </w:rPr>
              <w:t>Support at least one of the following options for the dynamic waveform indication in R18:</w:t>
            </w:r>
          </w:p>
          <w:p w:rsidR="00FD341B" w:rsidRPr="0099305C" w:rsidRDefault="00FD341B" w:rsidP="0049792A">
            <w:pPr>
              <w:spacing w:after="60"/>
              <w:rPr>
                <w:color w:val="000000"/>
                <w:lang w:eastAsia="zh-CN"/>
              </w:rPr>
            </w:pPr>
            <w:r w:rsidRPr="0099305C">
              <w:rPr>
                <w:color w:val="000000"/>
                <w:lang w:eastAsia="zh-CN"/>
              </w:rPr>
              <w:t>Alt 1: Indication from an UL scheduling DCI</w:t>
            </w:r>
          </w:p>
          <w:p w:rsidR="00FD341B" w:rsidRPr="0099305C" w:rsidRDefault="00FD341B" w:rsidP="00FD341B">
            <w:pPr>
              <w:pStyle w:val="ab"/>
              <w:numPr>
                <w:ilvl w:val="0"/>
                <w:numId w:val="7"/>
              </w:numPr>
              <w:snapToGrid/>
              <w:spacing w:after="60" w:line="280" w:lineRule="atLeast"/>
              <w:ind w:hanging="360"/>
              <w:jc w:val="left"/>
              <w:rPr>
                <w:color w:val="000000"/>
                <w:lang w:eastAsia="zh-CN"/>
              </w:rPr>
            </w:pPr>
            <w:r w:rsidRPr="0099305C">
              <w:rPr>
                <w:color w:val="000000"/>
                <w:lang w:eastAsia="zh-CN"/>
              </w:rPr>
              <w:t>Alt 1-A: New field in scheduling DCI</w:t>
            </w:r>
          </w:p>
          <w:p w:rsidR="00FD341B" w:rsidRPr="0099305C" w:rsidRDefault="00FD341B" w:rsidP="00FD341B">
            <w:pPr>
              <w:pStyle w:val="ab"/>
              <w:numPr>
                <w:ilvl w:val="0"/>
                <w:numId w:val="7"/>
              </w:numPr>
              <w:snapToGrid/>
              <w:spacing w:after="60" w:line="280" w:lineRule="atLeast"/>
              <w:ind w:hanging="360"/>
              <w:jc w:val="left"/>
              <w:rPr>
                <w:color w:val="000000"/>
              </w:rPr>
            </w:pPr>
            <w:r w:rsidRPr="0099305C">
              <w:rPr>
                <w:color w:val="000000"/>
              </w:rPr>
              <w:t>Alt 1-B: Reuse existing field in scheduling DCI</w:t>
            </w:r>
          </w:p>
          <w:p w:rsidR="00FD341B" w:rsidRPr="0099305C" w:rsidRDefault="00FD341B" w:rsidP="00FD341B">
            <w:pPr>
              <w:pStyle w:val="ab"/>
              <w:numPr>
                <w:ilvl w:val="1"/>
                <w:numId w:val="7"/>
              </w:numPr>
              <w:snapToGrid/>
              <w:spacing w:after="60" w:line="280" w:lineRule="atLeast"/>
              <w:jc w:val="left"/>
              <w:rPr>
                <w:color w:val="000000"/>
              </w:rPr>
            </w:pPr>
            <w:r w:rsidRPr="0099305C">
              <w:rPr>
                <w:color w:val="000000"/>
              </w:rPr>
              <w:t>Alt 1-B-1: Explicit indication by repurposing field, e.g.</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Add one column to TDRA table</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Add one column to MCS table(s)</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Other solutions not precluded</w:t>
            </w:r>
          </w:p>
          <w:p w:rsidR="00FD341B" w:rsidRPr="0099305C" w:rsidRDefault="00FD341B" w:rsidP="00FD341B">
            <w:pPr>
              <w:pStyle w:val="ab"/>
              <w:numPr>
                <w:ilvl w:val="1"/>
                <w:numId w:val="7"/>
              </w:numPr>
              <w:snapToGrid/>
              <w:spacing w:after="60" w:line="280" w:lineRule="atLeast"/>
              <w:jc w:val="left"/>
              <w:rPr>
                <w:color w:val="000000"/>
              </w:rPr>
            </w:pPr>
            <w:r w:rsidRPr="0099305C">
              <w:rPr>
                <w:color w:val="000000"/>
              </w:rPr>
              <w:t>Alt 1-B-2: Implicit determination from condition(s) on scheduling information, e.g.</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RA type, MSB of RA</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Number of RBs (below threshold or multiple of 2,3,5)</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Location of RB allocation within carrier and the associated MPR</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MCS below threshold</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Number of PUSCH repetitions (or whether PUSCH repetition is used)</w:t>
            </w:r>
            <w:r w:rsidRPr="0099305C">
              <w:rPr>
                <w:rFonts w:eastAsia="等线"/>
                <w:color w:val="000000"/>
                <w:lang w:eastAsia="zh-CN"/>
              </w:rPr>
              <w:t xml:space="preserve"> and/or </w:t>
            </w:r>
            <w:r w:rsidRPr="0099305C">
              <w:rPr>
                <w:color w:val="000000"/>
              </w:rPr>
              <w:t>TBoMS</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Number of DMRS CDM group(s) without data</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Precoding information and number of layers</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SRI</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t>Condition over multiple types of scheduling information</w:t>
            </w:r>
          </w:p>
          <w:p w:rsidR="00FD341B" w:rsidRPr="0099305C" w:rsidRDefault="00FD341B" w:rsidP="00FD341B">
            <w:pPr>
              <w:pStyle w:val="ab"/>
              <w:numPr>
                <w:ilvl w:val="2"/>
                <w:numId w:val="7"/>
              </w:numPr>
              <w:snapToGrid/>
              <w:spacing w:after="60" w:line="280" w:lineRule="atLeast"/>
              <w:jc w:val="left"/>
              <w:rPr>
                <w:color w:val="000000"/>
              </w:rPr>
            </w:pPr>
            <w:r w:rsidRPr="0099305C">
              <w:rPr>
                <w:color w:val="000000"/>
              </w:rPr>
              <w:lastRenderedPageBreak/>
              <w:t>Other types of scheduling information not precluded</w:t>
            </w:r>
          </w:p>
          <w:p w:rsidR="00FD341B" w:rsidRPr="0099305C" w:rsidRDefault="00FD341B" w:rsidP="00FD341B">
            <w:pPr>
              <w:pStyle w:val="ab"/>
              <w:numPr>
                <w:ilvl w:val="0"/>
                <w:numId w:val="7"/>
              </w:numPr>
              <w:snapToGrid/>
              <w:spacing w:after="60" w:line="280" w:lineRule="atLeast"/>
              <w:ind w:hanging="360"/>
              <w:jc w:val="left"/>
              <w:rPr>
                <w:color w:val="000000"/>
              </w:rPr>
            </w:pPr>
            <w:r w:rsidRPr="0099305C">
              <w:rPr>
                <w:color w:val="000000"/>
              </w:rPr>
              <w:t>Indicated waveform applies at least to the scheduled PUSCH transmission</w:t>
            </w:r>
          </w:p>
          <w:p w:rsidR="00FD341B" w:rsidRPr="0099305C" w:rsidRDefault="00FD341B" w:rsidP="00FD341B">
            <w:pPr>
              <w:pStyle w:val="ab"/>
              <w:numPr>
                <w:ilvl w:val="1"/>
                <w:numId w:val="7"/>
              </w:numPr>
              <w:snapToGrid/>
              <w:spacing w:after="60" w:line="280" w:lineRule="atLeast"/>
              <w:jc w:val="left"/>
              <w:rPr>
                <w:color w:val="000000"/>
              </w:rPr>
            </w:pPr>
            <w:r w:rsidRPr="0099305C">
              <w:rPr>
                <w:color w:val="000000"/>
              </w:rPr>
              <w:t>FFS: Whether it also applies to subsequent transmissions, and of which type</w:t>
            </w:r>
          </w:p>
          <w:p w:rsidR="00FD341B" w:rsidRPr="0099305C" w:rsidRDefault="00FD341B" w:rsidP="00FD341B">
            <w:pPr>
              <w:pStyle w:val="ab"/>
              <w:numPr>
                <w:ilvl w:val="0"/>
                <w:numId w:val="7"/>
              </w:numPr>
              <w:snapToGrid/>
              <w:spacing w:after="60" w:line="280" w:lineRule="atLeast"/>
              <w:ind w:hanging="360"/>
              <w:jc w:val="left"/>
              <w:rPr>
                <w:color w:val="000000"/>
              </w:rPr>
            </w:pPr>
            <w:r w:rsidRPr="0099305C">
              <w:rPr>
                <w:color w:val="000000"/>
              </w:rPr>
              <w:t xml:space="preserve">FFS: DCI formats can contain the indication </w:t>
            </w:r>
          </w:p>
          <w:p w:rsidR="00FD341B" w:rsidRPr="0099305C" w:rsidRDefault="00FD341B" w:rsidP="00FD341B">
            <w:pPr>
              <w:pStyle w:val="ab"/>
              <w:numPr>
                <w:ilvl w:val="0"/>
                <w:numId w:val="7"/>
              </w:numPr>
              <w:snapToGrid/>
              <w:spacing w:after="60" w:line="280" w:lineRule="atLeast"/>
              <w:ind w:hanging="360"/>
              <w:jc w:val="left"/>
              <w:rPr>
                <w:color w:val="000000"/>
              </w:rPr>
            </w:pPr>
            <w:r w:rsidRPr="0099305C">
              <w:rPr>
                <w:color w:val="000000"/>
              </w:rPr>
              <w:t>FFS: Indication applies only if condition(s) are satisfied (e.g. PDCCH occasion, /RNTI, /Search space of the scheduling DCI, latest PHR reported by the UE, etc.)</w:t>
            </w:r>
          </w:p>
          <w:p w:rsidR="00FD341B" w:rsidRPr="0099305C" w:rsidRDefault="00FD341B" w:rsidP="0049792A">
            <w:pPr>
              <w:spacing w:after="60"/>
              <w:rPr>
                <w:color w:val="000000"/>
              </w:rPr>
            </w:pPr>
            <w:r w:rsidRPr="0099305C">
              <w:rPr>
                <w:color w:val="000000"/>
              </w:rPr>
              <w:t>Alt 2: Indication from a non-UL scheduling DCI</w:t>
            </w:r>
          </w:p>
          <w:p w:rsidR="00FD341B" w:rsidRPr="0099305C" w:rsidRDefault="00FD341B" w:rsidP="00FD341B">
            <w:pPr>
              <w:pStyle w:val="ab"/>
              <w:numPr>
                <w:ilvl w:val="0"/>
                <w:numId w:val="7"/>
              </w:numPr>
              <w:snapToGrid/>
              <w:spacing w:after="60" w:line="280" w:lineRule="atLeast"/>
              <w:ind w:hanging="360"/>
              <w:jc w:val="left"/>
              <w:rPr>
                <w:color w:val="000000"/>
              </w:rPr>
            </w:pPr>
            <w:r w:rsidRPr="0099305C">
              <w:rPr>
                <w:color w:val="000000"/>
              </w:rPr>
              <w:t>FFS: DCI formats that can provide the indication (e.g. Downlink DCI, UE-group common DCI)</w:t>
            </w:r>
          </w:p>
          <w:p w:rsidR="00FD341B" w:rsidRPr="0099305C" w:rsidRDefault="00FD341B" w:rsidP="00FD341B">
            <w:pPr>
              <w:pStyle w:val="ab"/>
              <w:numPr>
                <w:ilvl w:val="0"/>
                <w:numId w:val="7"/>
              </w:numPr>
              <w:snapToGrid/>
              <w:spacing w:after="60" w:line="280" w:lineRule="atLeast"/>
              <w:ind w:hanging="360"/>
              <w:jc w:val="left"/>
              <w:rPr>
                <w:lang w:eastAsia="zh-CN"/>
              </w:rPr>
            </w:pPr>
            <w:r w:rsidRPr="0099305C">
              <w:rPr>
                <w:color w:val="000000"/>
              </w:rPr>
              <w:t>FFS: Types of subsequent transmissions to which indication is applicable</w:t>
            </w:r>
          </w:p>
        </w:tc>
      </w:tr>
    </w:tbl>
    <w:p w:rsidR="00FD341B" w:rsidRDefault="00FD341B" w:rsidP="00FD341B">
      <w:pPr>
        <w:rPr>
          <w:lang w:eastAsia="zh-CN"/>
        </w:rPr>
      </w:pPr>
    </w:p>
    <w:p w:rsidR="00FD341B" w:rsidRDefault="00FD341B" w:rsidP="00FD341B">
      <w:pPr>
        <w:spacing w:afterLines="50" w:line="260" w:lineRule="auto"/>
        <w:rPr>
          <w:lang w:eastAsia="zh-CN"/>
        </w:rPr>
      </w:pPr>
      <w:r>
        <w:rPr>
          <w:lang w:eastAsia="zh-CN"/>
        </w:rPr>
        <w:t>As we have an agreement that dynamic waveform switching enhancement in R18 is only applicable to PUSCH channel, and the PUSCH channel is at least scheduled by DCI format 0_1 or 0_2 in PDCCH with CRC scrambled with C-RNTI, MCS-C-RNTI, or CS-RNTI with NDI=1. Other PUSCH types, e.g. PUSCH transmission with a Type 1 or Type 2 configured grant, PUSCH scheduled by DCI format 0_0 or PUSCH scheduled by RAR UL grant, are still under discussion to be further included in the list which dynamic waveform switching can be applied to. Then Alt 1 (indication from an UL scheduling DCI) in the options for the dynamic waveform indication should be supported firstly. Alt 2 (indication from a non-UL scheduling DCI) is a useful supplemental approach in case of without UL scheduling DCI, but the details of approaches should be further clarified. Alt 2 can be discussed later.</w:t>
      </w:r>
    </w:p>
    <w:p w:rsidR="00FD341B" w:rsidRDefault="00FD341B" w:rsidP="00FD341B">
      <w:pPr>
        <w:spacing w:afterLines="50" w:line="260" w:lineRule="auto"/>
        <w:rPr>
          <w:lang w:eastAsia="zh-CN"/>
        </w:rPr>
      </w:pPr>
      <w:r>
        <w:rPr>
          <w:lang w:eastAsia="zh-CN"/>
        </w:rPr>
        <w:t>For Alt 1, there are two branches, one is defining a new field in scheduling DCI for dynamic waveform switching (Alt 1-A), and the other is reusing existing field in scheduling DCI (Alt 1-B).</w:t>
      </w:r>
    </w:p>
    <w:p w:rsidR="00FD341B" w:rsidRDefault="00FD341B" w:rsidP="00FD341B">
      <w:pPr>
        <w:spacing w:afterLines="50" w:line="260" w:lineRule="auto"/>
        <w:rPr>
          <w:lang w:eastAsia="zh-CN"/>
        </w:rPr>
      </w:pPr>
      <w:r>
        <w:rPr>
          <w:lang w:eastAsia="zh-CN"/>
        </w:rPr>
        <w:t>Alt 1</w:t>
      </w:r>
      <w:r>
        <w:rPr>
          <w:rFonts w:hint="eastAsia"/>
          <w:lang w:eastAsia="zh-CN"/>
        </w:rPr>
        <w:t>-A</w:t>
      </w:r>
      <w:r>
        <w:rPr>
          <w:lang w:eastAsia="zh-CN"/>
        </w:rPr>
        <w:t xml:space="preserve"> is simple as only one additional DCI bit is needed and it has less specification effort. Compared with Alt </w:t>
      </w:r>
      <w:r>
        <w:rPr>
          <w:rFonts w:hint="eastAsia"/>
          <w:lang w:eastAsia="zh-CN"/>
        </w:rPr>
        <w:t>1-B</w:t>
      </w:r>
      <w:r>
        <w:rPr>
          <w:lang w:eastAsia="zh-CN"/>
        </w:rPr>
        <w:t>, Alt 1</w:t>
      </w:r>
      <w:r>
        <w:rPr>
          <w:rFonts w:hint="eastAsia"/>
          <w:lang w:eastAsia="zh-CN"/>
        </w:rPr>
        <w:t>-A</w:t>
      </w:r>
      <w:r>
        <w:rPr>
          <w:lang w:eastAsia="zh-CN"/>
        </w:rPr>
        <w:t xml:space="preserve"> has no restriction on scheduler flexibility, flexibility of existing field, scenarios for waveform switching, applicability of dynamic waveform switching and forward compatibility. The concern of the coverage reduction is not a big issue because the coverage change affected by new field in DCI format 0_1 or 0_2 is not sensitive if only one bit is added.</w:t>
      </w:r>
    </w:p>
    <w:p w:rsidR="00FD341B" w:rsidRDefault="00FD341B" w:rsidP="00FD341B">
      <w:pPr>
        <w:spacing w:afterLines="50" w:line="260" w:lineRule="auto"/>
        <w:rPr>
          <w:lang w:eastAsia="zh-CN"/>
        </w:rPr>
      </w:pPr>
      <w:r>
        <w:rPr>
          <w:lang w:eastAsia="zh-CN"/>
        </w:rPr>
        <w:t xml:space="preserve">Although Alt </w:t>
      </w:r>
      <w:r>
        <w:rPr>
          <w:rFonts w:hint="eastAsia"/>
          <w:lang w:eastAsia="zh-CN"/>
        </w:rPr>
        <w:t>1-B</w:t>
      </w:r>
      <w:r>
        <w:rPr>
          <w:lang w:eastAsia="zh-CN"/>
        </w:rPr>
        <w:t xml:space="preserve"> has no requirement on additional DCI overhead, just reusing existing field in scheduling DCI, but the disadvantage is very significant. The first disadvantage is the restriction on scheduler flexibility. Some approaches (RA type, MSB of RA, Number of RBs, Location of RB) in Alt 1-B-2 obviously restrict the scheduler flexibility. The second disadvantage is the reduction of the flexibility of existing field, for example, in Alt 1-B-1, if one column is added to TDRA table or MCS table but no additional rows are added, the waveform cannot be flexibly selected in terms of rows of the table or the rows cannot be flexibly selected in terms of waveform. The third disadvantage is the restriction on the scenarios for waveform switching, for example, if the waveform switching depends on number of PUSCH repetitions it means the determination of switching is only depending on the status of whether the PUSCH repetition is applied. There are other disadvantages too, for example, approach of ‘MCS below threshold’ restricts the use of DFT-s-OFDM for higher MCS; the waveform switching cannot be used in the PUSCH scheduled by DCI Format 0_0 as the PUSCH and DMRS is mandatory as TDMed; the waveform depending on the number of layers will cause the forward compatible issue as it prohibits the rank 2+ DFT-S-OFDM in future.</w:t>
      </w:r>
    </w:p>
    <w:p w:rsidR="00FD341B" w:rsidRDefault="00FD341B" w:rsidP="00FD341B">
      <w:pPr>
        <w:spacing w:afterLines="50" w:line="260" w:lineRule="auto"/>
        <w:rPr>
          <w:lang w:eastAsia="zh-CN"/>
        </w:rPr>
      </w:pPr>
      <w:r>
        <w:rPr>
          <w:lang w:eastAsia="zh-CN"/>
        </w:rPr>
        <w:t xml:space="preserve">Another issue of Alt </w:t>
      </w:r>
      <w:r>
        <w:rPr>
          <w:rFonts w:hint="eastAsia"/>
          <w:lang w:eastAsia="zh-CN"/>
        </w:rPr>
        <w:t>1-B</w:t>
      </w:r>
      <w:r>
        <w:rPr>
          <w:lang w:eastAsia="zh-CN"/>
        </w:rPr>
        <w:t xml:space="preserve"> is hard to down select one approach within many options listed, the specification effort is huge and may delay the progress of standardization.</w:t>
      </w:r>
    </w:p>
    <w:p w:rsidR="00FD341B" w:rsidRDefault="00FD341B" w:rsidP="00FD341B">
      <w:pPr>
        <w:rPr>
          <w:i/>
          <w:iCs/>
          <w:lang w:eastAsia="zh-CN"/>
        </w:rPr>
      </w:pPr>
      <w:r>
        <w:rPr>
          <w:rFonts w:hint="eastAsia"/>
          <w:b/>
          <w:bCs/>
          <w:i/>
          <w:iCs/>
          <w:lang w:eastAsia="zh-CN"/>
        </w:rPr>
        <w:t>Observation 1</w:t>
      </w:r>
      <w:r>
        <w:rPr>
          <w:rFonts w:hint="eastAsia"/>
          <w:i/>
          <w:iCs/>
          <w:lang w:eastAsia="zh-CN"/>
        </w:rPr>
        <w:t xml:space="preserve">: </w:t>
      </w:r>
      <w:r>
        <w:rPr>
          <w:i/>
          <w:iCs/>
          <w:lang w:eastAsia="zh-CN"/>
        </w:rPr>
        <w:t xml:space="preserve">Alt </w:t>
      </w:r>
      <w:r>
        <w:rPr>
          <w:rFonts w:hint="eastAsia"/>
          <w:i/>
          <w:iCs/>
          <w:lang w:eastAsia="zh-CN"/>
        </w:rPr>
        <w:t xml:space="preserve">1-B indication for dynamic waveform switching imposes unnecessary limitations in terms of scheduling flexibility, </w:t>
      </w:r>
      <w:r>
        <w:rPr>
          <w:i/>
          <w:iCs/>
          <w:lang w:eastAsia="zh-CN"/>
        </w:rPr>
        <w:t>flexibility of existing field, scenarios for waveform switching,</w:t>
      </w:r>
      <w:r>
        <w:rPr>
          <w:rFonts w:hint="eastAsia"/>
          <w:i/>
          <w:iCs/>
          <w:lang w:eastAsia="zh-CN"/>
        </w:rPr>
        <w:t xml:space="preserve"> applicability of dynamic waveform switching or forward compatibility.  </w:t>
      </w:r>
    </w:p>
    <w:p w:rsidR="00FD341B" w:rsidRDefault="00FD341B" w:rsidP="00FD341B">
      <w:pPr>
        <w:rPr>
          <w:i/>
          <w:iCs/>
          <w:lang w:eastAsia="zh-CN"/>
        </w:rPr>
      </w:pPr>
    </w:p>
    <w:p w:rsidR="00FD341B" w:rsidRDefault="00FD341B" w:rsidP="00FD341B">
      <w:pPr>
        <w:rPr>
          <w:lang w:eastAsia="zh-CN"/>
        </w:rPr>
      </w:pPr>
      <w:r>
        <w:rPr>
          <w:lang w:eastAsia="zh-CN"/>
        </w:rPr>
        <w:t>Alt 1</w:t>
      </w:r>
      <w:r>
        <w:rPr>
          <w:rFonts w:hint="eastAsia"/>
          <w:lang w:eastAsia="zh-CN"/>
        </w:rPr>
        <w:t>-A</w:t>
      </w:r>
      <w:r>
        <w:rPr>
          <w:lang w:eastAsia="zh-CN"/>
        </w:rPr>
        <w:t xml:space="preserve"> has no significant issue and less specification effort, so we propose for PUSCH with scheduling DCI, explicit signalling, e.g. by introducing 1 bit in DCI to indicate CP-OFDM or DFT-s-OFDM waveform should be </w:t>
      </w:r>
      <w:r>
        <w:rPr>
          <w:rFonts w:hint="eastAsia"/>
          <w:lang w:eastAsia="zh-CN"/>
        </w:rPr>
        <w:t>adopted</w:t>
      </w:r>
      <w:r>
        <w:rPr>
          <w:lang w:eastAsia="zh-CN"/>
        </w:rPr>
        <w:t>.</w:t>
      </w:r>
    </w:p>
    <w:p w:rsidR="00FD341B" w:rsidRDefault="00FD341B" w:rsidP="00FD341B">
      <w:pPr>
        <w:rPr>
          <w:i/>
          <w:lang w:eastAsia="zh-CN"/>
        </w:rPr>
      </w:pPr>
      <w:r>
        <w:rPr>
          <w:rFonts w:hint="eastAsia"/>
          <w:b/>
          <w:i/>
          <w:lang w:eastAsia="zh-CN"/>
        </w:rPr>
        <w:t>P</w:t>
      </w:r>
      <w:r>
        <w:rPr>
          <w:b/>
          <w:i/>
          <w:lang w:eastAsia="zh-CN"/>
        </w:rPr>
        <w:t>roposal 1:</w:t>
      </w:r>
      <w:r>
        <w:rPr>
          <w:i/>
          <w:iCs/>
          <w:lang w:eastAsia="zh-CN"/>
        </w:rPr>
        <w:t xml:space="preserve"> For PUSCH with scheduling DCI, explicit signalling, e.g. by introducing 1 bit in DCI to indicate CP-OFDM or DFT-s-OFDM waveform should be </w:t>
      </w:r>
      <w:r>
        <w:rPr>
          <w:rFonts w:hint="eastAsia"/>
          <w:i/>
          <w:iCs/>
          <w:lang w:eastAsia="zh-CN"/>
        </w:rPr>
        <w:t>adopted</w:t>
      </w:r>
      <w:r>
        <w:rPr>
          <w:i/>
          <w:iCs/>
          <w:lang w:eastAsia="zh-CN"/>
        </w:rPr>
        <w:t>.</w:t>
      </w:r>
    </w:p>
    <w:p w:rsidR="00FD341B" w:rsidRPr="00FD341B" w:rsidRDefault="00FD341B" w:rsidP="00FD341B">
      <w:pPr>
        <w:rPr>
          <w:lang w:eastAsia="zh-CN"/>
        </w:rPr>
      </w:pPr>
    </w:p>
    <w:p w:rsidR="00737633" w:rsidRDefault="00FD341B">
      <w:pPr>
        <w:pStyle w:val="2"/>
      </w:pPr>
      <w:r>
        <w:rPr>
          <w:lang w:eastAsia="zh-CN"/>
        </w:rPr>
        <w:lastRenderedPageBreak/>
        <w:t>Impact on DCI format</w:t>
      </w:r>
    </w:p>
    <w:p w:rsidR="00FD341B" w:rsidRDefault="00FD341B" w:rsidP="00FD341B">
      <w:pPr>
        <w:pStyle w:val="3"/>
        <w:snapToGrid/>
        <w:spacing w:after="180"/>
        <w:jc w:val="left"/>
        <w:rPr>
          <w:lang w:eastAsia="zh-CN"/>
        </w:rPr>
      </w:pPr>
      <w:r>
        <w:rPr>
          <w:lang w:eastAsia="zh-CN"/>
        </w:rPr>
        <w:t>Impact on DCI format 0_0</w:t>
      </w:r>
    </w:p>
    <w:p w:rsidR="00FD341B" w:rsidRDefault="00FD341B" w:rsidP="00FD341B">
      <w:pPr>
        <w:rPr>
          <w:lang w:eastAsia="zh-CN"/>
        </w:rPr>
      </w:pPr>
      <w:r>
        <w:rPr>
          <w:rFonts w:hint="eastAsia"/>
          <w:lang w:eastAsia="zh-CN"/>
        </w:rPr>
        <w:t>F</w:t>
      </w:r>
      <w:r>
        <w:rPr>
          <w:lang w:eastAsia="zh-CN"/>
        </w:rPr>
        <w:t xml:space="preserve">ormat 0_0 should be supported for dynamic waveform switching because the </w:t>
      </w:r>
      <w:r>
        <w:t xml:space="preserve">applicability of dynamic switching needs to be maximized. If DCI format 0_0 is not supported for </w:t>
      </w:r>
      <w:r>
        <w:rPr>
          <w:lang w:eastAsia="zh-CN"/>
        </w:rPr>
        <w:t>dynamic waveform switching, it means much of scenarios applying DCI format 0_0 cannot support dynamic waveform switching. Also in most coverage limitation cases, DCI format 0_0 is used, as the motivations of DCI format 0_0 and dynamic waveform switching are the same in order to enhance the coverage, so the combination of DCI format 0_0 and dynamic waveform switching should be supported.</w:t>
      </w:r>
    </w:p>
    <w:p w:rsidR="00FD341B" w:rsidRDefault="00FD341B" w:rsidP="00FD341B">
      <w:pPr>
        <w:rPr>
          <w:i/>
          <w:lang w:eastAsia="zh-CN"/>
        </w:rPr>
      </w:pPr>
      <w:r>
        <w:rPr>
          <w:rFonts w:hint="eastAsia"/>
          <w:b/>
          <w:i/>
          <w:lang w:eastAsia="zh-CN"/>
        </w:rPr>
        <w:t>P</w:t>
      </w:r>
      <w:r>
        <w:rPr>
          <w:b/>
          <w:i/>
          <w:lang w:eastAsia="zh-CN"/>
        </w:rPr>
        <w:t>roposal 2:</w:t>
      </w:r>
      <w:r>
        <w:rPr>
          <w:rFonts w:eastAsiaTheme="minorEastAsia"/>
          <w:i/>
          <w:lang w:eastAsia="zh-CN"/>
        </w:rPr>
        <w:t xml:space="preserve"> </w:t>
      </w:r>
      <w:r>
        <w:rPr>
          <w:rFonts w:eastAsia="Microsoft YaHei UI"/>
          <w:i/>
          <w:color w:val="000000"/>
        </w:rPr>
        <w:t>Dynamic waveform switching enhancement should be applicable to PUSCH scheduled by DCI format 0_0.</w:t>
      </w:r>
    </w:p>
    <w:p w:rsidR="00FD341B" w:rsidRDefault="00FD341B" w:rsidP="00FD341B">
      <w:pPr>
        <w:rPr>
          <w:lang w:eastAsia="zh-CN"/>
        </w:rPr>
      </w:pPr>
    </w:p>
    <w:p w:rsidR="00FD341B" w:rsidRDefault="00FD341B" w:rsidP="00FD341B">
      <w:pPr>
        <w:rPr>
          <w:rFonts w:eastAsiaTheme="minorEastAsia"/>
          <w:lang w:eastAsia="zh-CN"/>
        </w:rPr>
      </w:pPr>
      <w:r>
        <w:rPr>
          <w:lang w:eastAsia="zh-CN"/>
        </w:rPr>
        <w:t xml:space="preserve">As the size of DCI format 0_0 should always keep </w:t>
      </w:r>
      <w:r>
        <w:rPr>
          <w:rFonts w:hint="eastAsia"/>
          <w:lang w:eastAsia="zh-CN"/>
        </w:rPr>
        <w:t xml:space="preserve">the </w:t>
      </w:r>
      <w:r>
        <w:rPr>
          <w:lang w:eastAsia="zh-CN"/>
        </w:rPr>
        <w:t xml:space="preserve">same with that of DCI format 1_0, </w:t>
      </w:r>
      <w:r>
        <w:rPr>
          <w:rFonts w:hint="eastAsia"/>
          <w:lang w:eastAsia="zh-CN"/>
        </w:rPr>
        <w:t xml:space="preserve">similar design as UL/SUL indicator in format 0_0 can be considered for waveform indicating. That is, </w:t>
      </w:r>
      <w:r>
        <w:rPr>
          <w:lang w:eastAsia="zh-CN"/>
        </w:rPr>
        <w:t xml:space="preserve">if </w:t>
      </w:r>
      <w:r>
        <w:rPr>
          <w:rFonts w:eastAsiaTheme="minorEastAsia"/>
          <w:lang w:eastAsia="zh-CN"/>
        </w:rPr>
        <w:t>the number of bits for DCI format 1_0 before padding is larger than the number of bits for DCI format 0_0 before padding, 1 bit for waveform dynamic switching will be added after the padding bit(s) of DCI format 0_0. This indication approach of dynamic waveform switching by DCI format 0_0 has no additional overhead on DCI.</w:t>
      </w:r>
    </w:p>
    <w:p w:rsidR="00FD341B" w:rsidRDefault="00FD341B" w:rsidP="00FD341B">
      <w:pPr>
        <w:rPr>
          <w:i/>
          <w:lang w:eastAsia="zh-CN"/>
        </w:rPr>
      </w:pPr>
      <w:r>
        <w:rPr>
          <w:rFonts w:hint="eastAsia"/>
          <w:b/>
          <w:i/>
          <w:lang w:eastAsia="zh-CN"/>
        </w:rPr>
        <w:t>P</w:t>
      </w:r>
      <w:r>
        <w:rPr>
          <w:b/>
          <w:i/>
          <w:lang w:eastAsia="zh-CN"/>
        </w:rPr>
        <w:t>roposal 3:</w:t>
      </w:r>
      <w:r>
        <w:rPr>
          <w:rFonts w:eastAsiaTheme="minorEastAsia"/>
          <w:i/>
          <w:lang w:eastAsia="zh-CN"/>
        </w:rPr>
        <w:t xml:space="preserve"> I</w:t>
      </w:r>
      <w:r>
        <w:rPr>
          <w:i/>
          <w:lang w:eastAsia="zh-CN"/>
        </w:rPr>
        <w:t>f the number of bits for DCI format 1_0 before padding is larger than the number of bits for DCI format 0_0 before padding, 1 bit for waveform dynamic switching will be added after the padding bit(s) of DCI format 0_0.</w:t>
      </w:r>
    </w:p>
    <w:p w:rsidR="00FD341B" w:rsidRDefault="00FD341B" w:rsidP="00FD341B">
      <w:pPr>
        <w:rPr>
          <w:i/>
          <w:lang w:eastAsia="zh-CN"/>
        </w:rPr>
      </w:pPr>
    </w:p>
    <w:p w:rsidR="00FD341B" w:rsidRDefault="00FD341B" w:rsidP="00FD341B">
      <w:pPr>
        <w:rPr>
          <w:rFonts w:eastAsiaTheme="minorEastAsia"/>
          <w:lang w:eastAsia="zh-CN"/>
        </w:rPr>
      </w:pPr>
      <w:r>
        <w:rPr>
          <w:rFonts w:hint="eastAsia"/>
          <w:b/>
          <w:lang w:eastAsia="zh-CN"/>
        </w:rPr>
        <w:t xml:space="preserve">Retransmission of </w:t>
      </w:r>
      <w:r>
        <w:rPr>
          <w:b/>
          <w:lang w:eastAsia="zh-CN"/>
        </w:rPr>
        <w:t>M</w:t>
      </w:r>
      <w:r>
        <w:rPr>
          <w:rFonts w:hint="eastAsia"/>
          <w:b/>
          <w:lang w:eastAsia="zh-CN"/>
        </w:rPr>
        <w:t>sg3</w:t>
      </w:r>
      <w:r>
        <w:rPr>
          <w:b/>
          <w:lang w:eastAsia="zh-CN"/>
        </w:rPr>
        <w:t>:</w:t>
      </w:r>
    </w:p>
    <w:p w:rsidR="00FD341B" w:rsidRDefault="00FD341B" w:rsidP="00FD341B">
      <w:pPr>
        <w:spacing w:afterLines="50"/>
        <w:rPr>
          <w:rFonts w:eastAsiaTheme="minorEastAsia"/>
          <w:lang w:eastAsia="zh-CN"/>
        </w:rPr>
      </w:pPr>
      <w:r>
        <w:rPr>
          <w:rFonts w:hint="eastAsia"/>
          <w:lang w:eastAsia="zh-CN"/>
        </w:rPr>
        <w:t>I</w:t>
      </w:r>
      <w:r>
        <w:rPr>
          <w:lang w:eastAsia="zh-CN"/>
        </w:rPr>
        <w:t>n current specification, waveform of r</w:t>
      </w:r>
      <w:r>
        <w:rPr>
          <w:rFonts w:hint="eastAsia"/>
          <w:lang w:eastAsia="zh-CN"/>
        </w:rPr>
        <w:t xml:space="preserve">etransmission of </w:t>
      </w:r>
      <w:r>
        <w:rPr>
          <w:lang w:eastAsia="zh-CN"/>
        </w:rPr>
        <w:t>M</w:t>
      </w:r>
      <w:r>
        <w:rPr>
          <w:rFonts w:hint="eastAsia"/>
          <w:lang w:eastAsia="zh-CN"/>
        </w:rPr>
        <w:t>sg3</w:t>
      </w:r>
      <w:r>
        <w:rPr>
          <w:lang w:eastAsia="zh-CN"/>
        </w:rPr>
        <w:t xml:space="preserve"> scheduled by DCI format 0_0 follows the configuration of </w:t>
      </w:r>
      <w:r>
        <w:rPr>
          <w:rFonts w:eastAsiaTheme="minorEastAsia"/>
          <w:lang w:eastAsia="zh-CN"/>
        </w:rPr>
        <w:t>“</w:t>
      </w:r>
      <w:r>
        <w:rPr>
          <w:i/>
          <w:szCs w:val="22"/>
          <w:lang w:eastAsia="sv-SE"/>
        </w:rPr>
        <w:t>msg3-transformPrecoder</w:t>
      </w:r>
      <w:r>
        <w:rPr>
          <w:rFonts w:eastAsiaTheme="minorEastAsia"/>
          <w:lang w:eastAsia="zh-CN"/>
        </w:rPr>
        <w:t xml:space="preserve">”. It means the waveform of </w:t>
      </w:r>
      <w:r>
        <w:rPr>
          <w:lang w:eastAsia="zh-CN"/>
        </w:rPr>
        <w:t>r</w:t>
      </w:r>
      <w:r>
        <w:rPr>
          <w:rFonts w:hint="eastAsia"/>
          <w:lang w:eastAsia="zh-CN"/>
        </w:rPr>
        <w:t xml:space="preserve">etransmission of </w:t>
      </w:r>
      <w:r>
        <w:rPr>
          <w:lang w:eastAsia="zh-CN"/>
        </w:rPr>
        <w:t>M</w:t>
      </w:r>
      <w:r>
        <w:rPr>
          <w:rFonts w:hint="eastAsia"/>
          <w:lang w:eastAsia="zh-CN"/>
        </w:rPr>
        <w:t>sg3</w:t>
      </w:r>
      <w:r>
        <w:rPr>
          <w:lang w:eastAsia="zh-CN"/>
        </w:rPr>
        <w:t xml:space="preserve"> is the same as th</w:t>
      </w:r>
      <w:r>
        <w:rPr>
          <w:rFonts w:hint="eastAsia"/>
          <w:lang w:eastAsia="zh-CN"/>
        </w:rPr>
        <w:t>at of initial transmission, i.</w:t>
      </w:r>
      <w:r>
        <w:rPr>
          <w:lang w:eastAsia="zh-CN"/>
        </w:rPr>
        <w:t>e</w:t>
      </w:r>
      <w:r>
        <w:rPr>
          <w:rFonts w:hint="eastAsia"/>
          <w:lang w:eastAsia="zh-CN"/>
        </w:rPr>
        <w:t>.,</w:t>
      </w:r>
      <w:r>
        <w:rPr>
          <w:lang w:eastAsia="zh-CN"/>
        </w:rPr>
        <w:t xml:space="preserve"> PUSCH scheduled by RAR UL grant</w:t>
      </w:r>
      <w:r>
        <w:rPr>
          <w:rFonts w:hint="eastAsia"/>
          <w:lang w:eastAsia="zh-CN"/>
        </w:rPr>
        <w:t xml:space="preserve">, which is also determined according to </w:t>
      </w:r>
      <w:r>
        <w:rPr>
          <w:lang w:eastAsia="zh-CN"/>
        </w:rPr>
        <w:t xml:space="preserve">the configuration of </w:t>
      </w:r>
      <w:r>
        <w:rPr>
          <w:rFonts w:eastAsiaTheme="minorEastAsia"/>
          <w:lang w:eastAsia="zh-CN"/>
        </w:rPr>
        <w:t>“</w:t>
      </w:r>
      <w:r>
        <w:rPr>
          <w:i/>
          <w:szCs w:val="22"/>
          <w:lang w:eastAsia="sv-SE"/>
        </w:rPr>
        <w:t>msg3-transformPrecoder</w:t>
      </w:r>
      <w:r>
        <w:rPr>
          <w:rFonts w:eastAsiaTheme="minorEastAsia"/>
          <w:lang w:eastAsia="zh-CN"/>
        </w:rPr>
        <w:t>”</w:t>
      </w:r>
      <w:r>
        <w:rPr>
          <w:lang w:eastAsia="zh-CN"/>
        </w:rPr>
        <w:t xml:space="preserve">. </w:t>
      </w:r>
    </w:p>
    <w:tbl>
      <w:tblPr>
        <w:tblStyle w:val="ae"/>
        <w:tblW w:w="0" w:type="auto"/>
        <w:tblLook w:val="04A0" w:firstRow="1" w:lastRow="0" w:firstColumn="1" w:lastColumn="0" w:noHBand="0" w:noVBand="1"/>
      </w:tblPr>
      <w:tblGrid>
        <w:gridCol w:w="9628"/>
      </w:tblGrid>
      <w:tr w:rsidR="00FD341B" w:rsidRPr="00C1192A" w:rsidTr="0049792A">
        <w:tc>
          <w:tcPr>
            <w:tcW w:w="9628" w:type="dxa"/>
          </w:tcPr>
          <w:p w:rsidR="00FD341B" w:rsidRPr="00C1192A" w:rsidRDefault="00FD341B" w:rsidP="0049792A">
            <w:pPr>
              <w:rPr>
                <w:color w:val="000000"/>
              </w:rPr>
            </w:pPr>
            <w:r w:rsidRPr="00C1192A">
              <w:rPr>
                <w:color w:val="000000"/>
                <w:lang w:eastAsia="zh-CN"/>
              </w:rPr>
              <w:t xml:space="preserve">38.214 </w:t>
            </w:r>
            <w:r w:rsidRPr="00C1192A">
              <w:rPr>
                <w:color w:val="000000"/>
                <w:vertAlign w:val="superscript"/>
                <w:lang w:eastAsia="zh-CN"/>
              </w:rPr>
              <w:t>[2]</w:t>
            </w:r>
          </w:p>
          <w:p w:rsidR="00FD341B" w:rsidRPr="00C1192A" w:rsidRDefault="00FD341B" w:rsidP="0049792A">
            <w:pPr>
              <w:rPr>
                <w:i/>
                <w:iCs/>
                <w:color w:val="000000"/>
                <w:highlight w:val="yellow"/>
              </w:rPr>
            </w:pPr>
            <w:r w:rsidRPr="00C1192A">
              <w:rPr>
                <w:color w:val="000000"/>
              </w:rPr>
              <w:t xml:space="preserve">For a PUSCH scheduled by RAR UL grant, or for a PUSCH scheduled by fallbackRAR UL grant, or for </w:t>
            </w:r>
            <w:r w:rsidRPr="00C1192A">
              <w:rPr>
                <w:color w:val="000000"/>
                <w:highlight w:val="yellow"/>
              </w:rPr>
              <w:t>a PUSCH scheduled by DCI format 0_0 with CRC scrambled by TC-RNTI</w:t>
            </w:r>
            <w:r w:rsidRPr="00C1192A">
              <w:rPr>
                <w:color w:val="000000"/>
              </w:rPr>
              <w:t xml:space="preserve">, </w:t>
            </w:r>
            <w:bookmarkStart w:id="1" w:name="_Hlk498091854"/>
            <w:r w:rsidRPr="00C1192A">
              <w:rPr>
                <w:color w:val="000000"/>
              </w:rPr>
              <w:t xml:space="preserve">the UE shall consider the transform precoding either 'enabled' or 'disabled' according to the higher layer configured parameter </w:t>
            </w:r>
            <w:r w:rsidRPr="00C1192A">
              <w:rPr>
                <w:i/>
                <w:iCs/>
                <w:highlight w:val="yellow"/>
              </w:rPr>
              <w:t>msg3-transformPrecoder</w:t>
            </w:r>
            <w:r w:rsidRPr="00C1192A">
              <w:rPr>
                <w:i/>
                <w:iCs/>
                <w:color w:val="000000"/>
                <w:highlight w:val="yellow"/>
              </w:rPr>
              <w:t>.</w:t>
            </w:r>
            <w:bookmarkEnd w:id="1"/>
          </w:p>
          <w:p w:rsidR="00FD341B" w:rsidRPr="00C1192A" w:rsidRDefault="00FD341B" w:rsidP="0049792A">
            <w:pPr>
              <w:rPr>
                <w:color w:val="000000"/>
              </w:rPr>
            </w:pPr>
            <w:r w:rsidRPr="00C1192A">
              <w:rPr>
                <w:color w:val="000000"/>
                <w:lang w:eastAsia="zh-CN"/>
              </w:rPr>
              <w:t xml:space="preserve">38.331 </w:t>
            </w:r>
            <w:r w:rsidRPr="00C1192A">
              <w:rPr>
                <w:color w:val="000000"/>
                <w:vertAlign w:val="superscript"/>
                <w:lang w:eastAsia="zh-CN"/>
              </w:rPr>
              <w:t>[3]</w:t>
            </w:r>
          </w:p>
          <w:p w:rsidR="00FD341B" w:rsidRPr="00C1192A" w:rsidRDefault="00FD341B" w:rsidP="0049792A">
            <w:pPr>
              <w:pStyle w:val="TAL"/>
              <w:rPr>
                <w:rFonts w:ascii="Times New Roman" w:hAnsi="Times New Roman"/>
                <w:szCs w:val="22"/>
                <w:lang w:eastAsia="sv-SE"/>
              </w:rPr>
            </w:pPr>
            <w:r w:rsidRPr="00C1192A">
              <w:rPr>
                <w:rFonts w:ascii="Times New Roman" w:hAnsi="Times New Roman"/>
                <w:b/>
                <w:i/>
                <w:szCs w:val="22"/>
                <w:lang w:eastAsia="sv-SE"/>
              </w:rPr>
              <w:t>msg3-transformPrecoder</w:t>
            </w:r>
          </w:p>
          <w:p w:rsidR="00FD341B" w:rsidRPr="00C1192A" w:rsidRDefault="00FD341B" w:rsidP="0049792A">
            <w:pPr>
              <w:rPr>
                <w:i/>
                <w:iCs/>
                <w:color w:val="000000"/>
                <w:highlight w:val="yellow"/>
              </w:rPr>
            </w:pPr>
            <w:r w:rsidRPr="00C1192A">
              <w:rPr>
                <w:szCs w:val="22"/>
                <w:lang w:eastAsia="sv-SE"/>
              </w:rPr>
              <w:t>Enables the transform precoder for Msg3 transmission according to clause 6.1.3 of TS 38.214 [19]. If the field is absent, the UE disables the transformer precoder (see TS 38.213 [13], clause 8.3).</w:t>
            </w:r>
          </w:p>
        </w:tc>
      </w:tr>
    </w:tbl>
    <w:p w:rsidR="00FD341B" w:rsidRDefault="00FD341B" w:rsidP="00FD341B">
      <w:pPr>
        <w:spacing w:afterLines="50"/>
        <w:rPr>
          <w:lang w:eastAsia="zh-CN"/>
        </w:rPr>
      </w:pPr>
    </w:p>
    <w:p w:rsidR="00FD341B" w:rsidRDefault="00FD341B" w:rsidP="00FD341B">
      <w:pPr>
        <w:spacing w:afterLines="50"/>
        <w:rPr>
          <w:lang w:eastAsia="zh-CN"/>
        </w:rPr>
      </w:pPr>
      <w:r>
        <w:rPr>
          <w:rFonts w:hint="eastAsia"/>
          <w:lang w:eastAsia="zh-CN"/>
        </w:rPr>
        <w:t>If dynamic switching is supported, this principle can also be maintained. That is, the waveform of retransmission of Msg3 is the same as that of initial transmission, and there is no explicit indication fi</w:t>
      </w:r>
      <w:r>
        <w:rPr>
          <w:lang w:eastAsia="zh-CN"/>
        </w:rPr>
        <w:t>e</w:t>
      </w:r>
      <w:r>
        <w:rPr>
          <w:rFonts w:hint="eastAsia"/>
          <w:lang w:eastAsia="zh-CN"/>
        </w:rPr>
        <w:t>ld for dynamic waveform switching in DCI format 0_0 scrambled by TC-RNTI.</w:t>
      </w:r>
    </w:p>
    <w:p w:rsidR="00FD341B" w:rsidRDefault="00FD341B" w:rsidP="00FD341B">
      <w:pPr>
        <w:pStyle w:val="ListParagraph1"/>
        <w:snapToGrid w:val="0"/>
        <w:spacing w:afterLines="50"/>
        <w:ind w:left="0" w:firstLine="0"/>
        <w:jc w:val="left"/>
        <w:rPr>
          <w:i/>
          <w:lang w:eastAsia="zh-CN"/>
        </w:rPr>
      </w:pPr>
      <w:r>
        <w:rPr>
          <w:rFonts w:hint="eastAsia"/>
          <w:b/>
          <w:i/>
          <w:lang w:eastAsia="zh-CN"/>
        </w:rPr>
        <w:t>P</w:t>
      </w:r>
      <w:r>
        <w:rPr>
          <w:b/>
          <w:i/>
          <w:lang w:eastAsia="zh-CN"/>
        </w:rPr>
        <w:t>roposal 4:</w:t>
      </w:r>
      <w:r>
        <w:rPr>
          <w:rFonts w:eastAsiaTheme="minorEastAsia"/>
          <w:i/>
          <w:lang w:eastAsia="zh-CN"/>
        </w:rPr>
        <w:t xml:space="preserve"> </w:t>
      </w:r>
      <w:r>
        <w:rPr>
          <w:i/>
          <w:lang w:val="en-US" w:eastAsia="zh-CN"/>
        </w:rPr>
        <w:t>T</w:t>
      </w:r>
      <w:r>
        <w:rPr>
          <w:rFonts w:hint="eastAsia"/>
          <w:i/>
          <w:lang w:val="en-US" w:eastAsia="zh-CN"/>
        </w:rPr>
        <w:t xml:space="preserve">here </w:t>
      </w:r>
      <w:r>
        <w:rPr>
          <w:i/>
          <w:lang w:val="en-US" w:eastAsia="zh-CN"/>
        </w:rPr>
        <w:t>should be</w:t>
      </w:r>
      <w:r>
        <w:rPr>
          <w:rFonts w:hint="eastAsia"/>
          <w:i/>
          <w:lang w:val="en-US" w:eastAsia="zh-CN"/>
        </w:rPr>
        <w:t xml:space="preserve"> no explicit indication fi</w:t>
      </w:r>
      <w:r>
        <w:rPr>
          <w:i/>
          <w:lang w:eastAsia="zh-CN"/>
        </w:rPr>
        <w:t>e</w:t>
      </w:r>
      <w:r>
        <w:rPr>
          <w:rFonts w:hint="eastAsia"/>
          <w:i/>
          <w:lang w:eastAsia="zh-CN"/>
        </w:rPr>
        <w:t>l</w:t>
      </w:r>
      <w:r>
        <w:rPr>
          <w:rFonts w:hint="eastAsia"/>
          <w:i/>
          <w:lang w:val="en-US" w:eastAsia="zh-CN"/>
        </w:rPr>
        <w:t xml:space="preserve">d for dynamic waveform switching in DCI format 0_0 </w:t>
      </w:r>
      <w:r>
        <w:rPr>
          <w:i/>
          <w:lang w:val="en-US" w:eastAsia="zh-CN"/>
        </w:rPr>
        <w:t xml:space="preserve">with CRC </w:t>
      </w:r>
      <w:r>
        <w:rPr>
          <w:rFonts w:hint="eastAsia"/>
          <w:i/>
          <w:lang w:val="en-US" w:eastAsia="zh-CN"/>
        </w:rPr>
        <w:t>scrambled by TC-RNTI</w:t>
      </w:r>
      <w:r>
        <w:rPr>
          <w:i/>
          <w:lang w:eastAsia="zh-CN"/>
        </w:rPr>
        <w:t>.</w:t>
      </w:r>
    </w:p>
    <w:p w:rsidR="00FD341B" w:rsidRDefault="00FD341B" w:rsidP="00FD341B">
      <w:pPr>
        <w:pStyle w:val="ListParagraph1"/>
        <w:snapToGrid w:val="0"/>
        <w:spacing w:afterLines="50"/>
        <w:ind w:left="0" w:firstLine="0"/>
        <w:jc w:val="left"/>
        <w:rPr>
          <w:i/>
          <w:lang w:eastAsia="zh-CN"/>
        </w:rPr>
      </w:pPr>
    </w:p>
    <w:p w:rsidR="00FD341B" w:rsidRDefault="00FD341B" w:rsidP="00FD341B">
      <w:pPr>
        <w:pStyle w:val="3"/>
        <w:snapToGrid/>
        <w:spacing w:after="180"/>
        <w:jc w:val="left"/>
        <w:rPr>
          <w:lang w:eastAsia="zh-CN"/>
        </w:rPr>
      </w:pPr>
      <w:r>
        <w:rPr>
          <w:lang w:eastAsia="zh-CN"/>
        </w:rPr>
        <w:t>Impact on DCI format 0_1/0_2</w:t>
      </w:r>
    </w:p>
    <w:p w:rsidR="00FD341B" w:rsidRDefault="00FD341B" w:rsidP="00FD341B">
      <w:pPr>
        <w:pStyle w:val="ListParagraph1"/>
        <w:snapToGrid w:val="0"/>
        <w:spacing w:afterLines="50"/>
        <w:ind w:left="0" w:firstLine="0"/>
        <w:jc w:val="left"/>
        <w:rPr>
          <w:rFonts w:eastAsiaTheme="minorEastAsia"/>
          <w:lang w:val="en-US" w:eastAsia="zh-CN"/>
        </w:rPr>
      </w:pPr>
      <w:r>
        <w:rPr>
          <w:rFonts w:eastAsiaTheme="minorEastAsia"/>
          <w:lang w:eastAsia="zh-CN"/>
        </w:rPr>
        <w:t>The size of some field</w:t>
      </w:r>
      <w:r>
        <w:rPr>
          <w:rFonts w:eastAsiaTheme="minorEastAsia" w:hint="eastAsia"/>
          <w:lang w:val="en-US" w:eastAsia="zh-CN"/>
        </w:rPr>
        <w:t>s</w:t>
      </w:r>
      <w:r>
        <w:rPr>
          <w:rFonts w:eastAsiaTheme="minorEastAsia"/>
          <w:lang w:eastAsia="zh-CN"/>
        </w:rPr>
        <w:t xml:space="preserve"> in </w:t>
      </w:r>
      <w:r>
        <w:rPr>
          <w:rFonts w:eastAsiaTheme="minorEastAsia" w:hint="eastAsia"/>
          <w:lang w:val="en-US" w:eastAsia="zh-CN"/>
        </w:rPr>
        <w:t xml:space="preserve">DCI </w:t>
      </w:r>
      <w:r>
        <w:rPr>
          <w:rFonts w:eastAsiaTheme="minorEastAsia"/>
          <w:lang w:eastAsia="zh-CN"/>
        </w:rPr>
        <w:t>format 0_1/0_2 is associated with the enabl</w:t>
      </w:r>
      <w:r>
        <w:rPr>
          <w:rFonts w:eastAsiaTheme="minorEastAsia" w:hint="eastAsia"/>
          <w:lang w:val="en-US" w:eastAsia="zh-CN"/>
        </w:rPr>
        <w:t>ing</w:t>
      </w:r>
      <w:r>
        <w:rPr>
          <w:rFonts w:eastAsiaTheme="minorEastAsia"/>
          <w:lang w:eastAsia="zh-CN"/>
        </w:rPr>
        <w:t>/disabl</w:t>
      </w:r>
      <w:r>
        <w:rPr>
          <w:rFonts w:eastAsiaTheme="minorEastAsia" w:hint="eastAsia"/>
          <w:lang w:val="en-US" w:eastAsia="zh-CN"/>
        </w:rPr>
        <w:t>ing</w:t>
      </w:r>
      <w:r>
        <w:rPr>
          <w:rFonts w:eastAsiaTheme="minorEastAsia"/>
          <w:lang w:eastAsia="zh-CN"/>
        </w:rPr>
        <w:t xml:space="preserve"> status of </w:t>
      </w:r>
      <w:r>
        <w:t>transform</w:t>
      </w:r>
      <w:r>
        <w:rPr>
          <w:rFonts w:hint="eastAsia"/>
        </w:rPr>
        <w:t xml:space="preserve"> p</w:t>
      </w:r>
      <w:r>
        <w:t>recoder. Such as:</w:t>
      </w:r>
    </w:p>
    <w:p w:rsidR="00FD341B" w:rsidRDefault="00FD341B" w:rsidP="00FD341B">
      <w:pPr>
        <w:spacing w:afterLines="50"/>
        <w:ind w:firstLineChars="200" w:firstLine="400"/>
      </w:pPr>
      <w:r>
        <w:t>-</w:t>
      </w:r>
      <w:r>
        <w:rPr>
          <w:rFonts w:hint="eastAsia"/>
        </w:rPr>
        <w:tab/>
        <w:t>Antenna ports</w:t>
      </w:r>
    </w:p>
    <w:p w:rsidR="00FD341B" w:rsidRDefault="00FD341B" w:rsidP="00FD341B">
      <w:pPr>
        <w:spacing w:afterLines="50"/>
        <w:ind w:firstLineChars="200" w:firstLine="400"/>
      </w:pPr>
      <w:r>
        <w:rPr>
          <w:rFonts w:hint="eastAsia"/>
        </w:rPr>
        <w:t>-</w:t>
      </w:r>
      <w:r>
        <w:rPr>
          <w:rFonts w:hint="eastAsia"/>
        </w:rPr>
        <w:tab/>
        <w:t>PTRS-DMRS association</w:t>
      </w:r>
    </w:p>
    <w:p w:rsidR="00FD341B" w:rsidRDefault="00FD341B" w:rsidP="00FD341B">
      <w:pPr>
        <w:spacing w:afterLines="50"/>
        <w:ind w:firstLineChars="200" w:firstLine="400"/>
      </w:pPr>
      <w:r>
        <w:rPr>
          <w:rFonts w:hint="eastAsia"/>
        </w:rPr>
        <w:t>-</w:t>
      </w:r>
      <w:r>
        <w:rPr>
          <w:rFonts w:hint="eastAsia"/>
        </w:rPr>
        <w:tab/>
        <w:t>DMRS sequence initialization</w:t>
      </w:r>
    </w:p>
    <w:p w:rsidR="00FD341B" w:rsidRDefault="00FD341B" w:rsidP="00FD341B">
      <w:pPr>
        <w:spacing w:afterLines="50"/>
        <w:jc w:val="center"/>
        <w:rPr>
          <w:lang w:eastAsia="zh-CN"/>
        </w:rPr>
      </w:pPr>
      <w:r>
        <w:rPr>
          <w:rFonts w:hint="eastAsia"/>
          <w:lang w:eastAsia="zh-CN"/>
        </w:rPr>
        <w:t>Table 1: Different sizes of information fields under different configurations of transform precoder</w:t>
      </w:r>
    </w:p>
    <w:p w:rsidR="00FD341B" w:rsidRDefault="00FD341B" w:rsidP="00FD341B">
      <w:pPr>
        <w:spacing w:afterLines="50"/>
        <w:jc w:val="center"/>
        <w:rPr>
          <w:lang w:eastAsia="zh-CN"/>
        </w:rPr>
      </w:pPr>
    </w:p>
    <w:tbl>
      <w:tblPr>
        <w:tblStyle w:val="ae"/>
        <w:tblW w:w="9777" w:type="dxa"/>
        <w:tblLayout w:type="fixed"/>
        <w:tblLook w:val="04A0" w:firstRow="1" w:lastRow="0" w:firstColumn="1" w:lastColumn="0" w:noHBand="0" w:noVBand="1"/>
      </w:tblPr>
      <w:tblGrid>
        <w:gridCol w:w="2445"/>
        <w:gridCol w:w="3216"/>
        <w:gridCol w:w="1836"/>
        <w:gridCol w:w="2280"/>
      </w:tblGrid>
      <w:tr w:rsidR="00FD341B" w:rsidRPr="00C1192A" w:rsidTr="0049792A">
        <w:tc>
          <w:tcPr>
            <w:tcW w:w="2445" w:type="dxa"/>
          </w:tcPr>
          <w:p w:rsidR="00FD341B" w:rsidRPr="00C1192A" w:rsidRDefault="00FD341B" w:rsidP="0049792A">
            <w:pPr>
              <w:rPr>
                <w:b/>
                <w:bCs/>
              </w:rPr>
            </w:pPr>
            <w:r w:rsidRPr="00C1192A">
              <w:rPr>
                <w:b/>
                <w:bCs/>
                <w:lang w:eastAsia="zh-CN"/>
              </w:rPr>
              <w:lastRenderedPageBreak/>
              <w:t>Information fields in DCI format 0_1/0_2</w:t>
            </w:r>
          </w:p>
        </w:tc>
        <w:tc>
          <w:tcPr>
            <w:tcW w:w="3216" w:type="dxa"/>
          </w:tcPr>
          <w:p w:rsidR="00FD341B" w:rsidRPr="00C1192A" w:rsidRDefault="00FD341B" w:rsidP="0049792A">
            <w:pPr>
              <w:rPr>
                <w:b/>
                <w:bCs/>
              </w:rPr>
            </w:pPr>
            <w:r w:rsidRPr="00C1192A">
              <w:rPr>
                <w:rFonts w:eastAsiaTheme="minorEastAsia"/>
                <w:b/>
                <w:bCs/>
                <w:lang w:eastAsia="zh-CN"/>
              </w:rPr>
              <w:t>Other conditions</w:t>
            </w:r>
          </w:p>
        </w:tc>
        <w:tc>
          <w:tcPr>
            <w:tcW w:w="1836" w:type="dxa"/>
          </w:tcPr>
          <w:p w:rsidR="00FD341B" w:rsidRPr="00C1192A" w:rsidRDefault="00FD341B" w:rsidP="0049792A">
            <w:pPr>
              <w:rPr>
                <w:b/>
                <w:bCs/>
              </w:rPr>
            </w:pPr>
            <w:r w:rsidRPr="00C1192A">
              <w:rPr>
                <w:b/>
                <w:bCs/>
                <w:lang w:eastAsia="zh-CN"/>
              </w:rPr>
              <w:t>T</w:t>
            </w:r>
            <w:r w:rsidRPr="00C1192A">
              <w:rPr>
                <w:b/>
                <w:bCs/>
              </w:rPr>
              <w:t>ransform precoder</w:t>
            </w:r>
            <w:r w:rsidRPr="00C1192A">
              <w:rPr>
                <w:b/>
                <w:bCs/>
                <w:lang w:eastAsia="zh-CN"/>
              </w:rPr>
              <w:t xml:space="preserve"> is disabled(CP)</w:t>
            </w:r>
          </w:p>
        </w:tc>
        <w:tc>
          <w:tcPr>
            <w:tcW w:w="2280" w:type="dxa"/>
          </w:tcPr>
          <w:p w:rsidR="00FD341B" w:rsidRPr="00C1192A" w:rsidRDefault="00FD341B" w:rsidP="0049792A">
            <w:pPr>
              <w:rPr>
                <w:b/>
                <w:bCs/>
              </w:rPr>
            </w:pPr>
            <w:r w:rsidRPr="00C1192A">
              <w:rPr>
                <w:b/>
                <w:bCs/>
                <w:lang w:eastAsia="zh-CN"/>
              </w:rPr>
              <w:t>T</w:t>
            </w:r>
            <w:r w:rsidRPr="00C1192A">
              <w:rPr>
                <w:b/>
                <w:bCs/>
              </w:rPr>
              <w:t>ransform precoder</w:t>
            </w:r>
            <w:r w:rsidRPr="00C1192A">
              <w:rPr>
                <w:b/>
                <w:bCs/>
                <w:lang w:eastAsia="zh-CN"/>
              </w:rPr>
              <w:t xml:space="preserve"> is enabled(DFT-s-OFDM)</w:t>
            </w:r>
          </w:p>
        </w:tc>
      </w:tr>
      <w:tr w:rsidR="00FD341B" w:rsidRPr="00C1192A" w:rsidTr="0049792A">
        <w:trPr>
          <w:trHeight w:val="242"/>
        </w:trPr>
        <w:tc>
          <w:tcPr>
            <w:tcW w:w="2445" w:type="dxa"/>
            <w:vMerge w:val="restart"/>
          </w:tcPr>
          <w:p w:rsidR="00FD341B" w:rsidRPr="00C1192A" w:rsidRDefault="00FD341B" w:rsidP="0049792A">
            <w:r w:rsidRPr="00C1192A">
              <w:t>Antenna ports</w:t>
            </w:r>
          </w:p>
        </w:tc>
        <w:tc>
          <w:tcPr>
            <w:tcW w:w="3216" w:type="dxa"/>
          </w:tcPr>
          <w:p w:rsidR="00FD341B" w:rsidRPr="00C1192A" w:rsidRDefault="00FD341B" w:rsidP="0049792A">
            <w:r w:rsidRPr="00C1192A">
              <w:rPr>
                <w:i/>
              </w:rPr>
              <w:t>dmrs-Type</w:t>
            </w:r>
            <w:r w:rsidRPr="00C1192A">
              <w:t xml:space="preserve">=1, and </w:t>
            </w:r>
            <w:r w:rsidRPr="00C1192A">
              <w:rPr>
                <w:i/>
              </w:rPr>
              <w:t>maxLength</w:t>
            </w:r>
            <w:r w:rsidRPr="00C1192A">
              <w:t>=1</w:t>
            </w:r>
          </w:p>
        </w:tc>
        <w:tc>
          <w:tcPr>
            <w:tcW w:w="1836" w:type="dxa"/>
          </w:tcPr>
          <w:p w:rsidR="00FD341B" w:rsidRPr="00C1192A" w:rsidRDefault="00FD341B" w:rsidP="0049792A">
            <w:r w:rsidRPr="00C1192A">
              <w:rPr>
                <w:lang w:eastAsia="zh-CN"/>
              </w:rPr>
              <w:t>3</w:t>
            </w:r>
          </w:p>
        </w:tc>
        <w:tc>
          <w:tcPr>
            <w:tcW w:w="2280" w:type="dxa"/>
          </w:tcPr>
          <w:p w:rsidR="00FD341B" w:rsidRPr="00C1192A" w:rsidRDefault="00FD341B" w:rsidP="0049792A">
            <w:r w:rsidRPr="00C1192A">
              <w:rPr>
                <w:lang w:eastAsia="zh-CN"/>
              </w:rPr>
              <w:t>2</w:t>
            </w:r>
          </w:p>
        </w:tc>
      </w:tr>
      <w:tr w:rsidR="00FD341B" w:rsidRPr="00C1192A" w:rsidTr="0049792A">
        <w:trPr>
          <w:trHeight w:val="232"/>
        </w:trPr>
        <w:tc>
          <w:tcPr>
            <w:tcW w:w="2445" w:type="dxa"/>
            <w:vMerge/>
          </w:tcPr>
          <w:p w:rsidR="00FD341B" w:rsidRPr="00C1192A" w:rsidRDefault="00FD341B" w:rsidP="0049792A"/>
        </w:tc>
        <w:tc>
          <w:tcPr>
            <w:tcW w:w="3216" w:type="dxa"/>
          </w:tcPr>
          <w:p w:rsidR="00FD341B" w:rsidRPr="00C1192A" w:rsidRDefault="00FD341B" w:rsidP="0049792A">
            <w:r w:rsidRPr="00C1192A">
              <w:rPr>
                <w:i/>
              </w:rPr>
              <w:t>dmrs-Type</w:t>
            </w:r>
            <w:r w:rsidRPr="00C1192A">
              <w:t xml:space="preserve">=1, and </w:t>
            </w:r>
            <w:r w:rsidRPr="00C1192A">
              <w:rPr>
                <w:i/>
              </w:rPr>
              <w:t>maxLength</w:t>
            </w:r>
            <w:r w:rsidRPr="00C1192A">
              <w:t>=2</w:t>
            </w:r>
          </w:p>
        </w:tc>
        <w:tc>
          <w:tcPr>
            <w:tcW w:w="1836" w:type="dxa"/>
          </w:tcPr>
          <w:p w:rsidR="00FD341B" w:rsidRPr="00C1192A" w:rsidRDefault="00FD341B" w:rsidP="0049792A">
            <w:r w:rsidRPr="00C1192A">
              <w:rPr>
                <w:lang w:eastAsia="zh-CN"/>
              </w:rPr>
              <w:t>4</w:t>
            </w:r>
          </w:p>
        </w:tc>
        <w:tc>
          <w:tcPr>
            <w:tcW w:w="2280" w:type="dxa"/>
          </w:tcPr>
          <w:p w:rsidR="00FD341B" w:rsidRPr="00C1192A" w:rsidRDefault="00FD341B" w:rsidP="0049792A">
            <w:r w:rsidRPr="00C1192A">
              <w:rPr>
                <w:lang w:eastAsia="zh-CN"/>
              </w:rPr>
              <w:t>4</w:t>
            </w:r>
          </w:p>
        </w:tc>
      </w:tr>
      <w:tr w:rsidR="00FD341B" w:rsidRPr="00C1192A" w:rsidTr="0049792A">
        <w:trPr>
          <w:trHeight w:val="162"/>
        </w:trPr>
        <w:tc>
          <w:tcPr>
            <w:tcW w:w="2445" w:type="dxa"/>
            <w:vMerge/>
          </w:tcPr>
          <w:p w:rsidR="00FD341B" w:rsidRPr="00C1192A" w:rsidRDefault="00FD341B" w:rsidP="0049792A"/>
        </w:tc>
        <w:tc>
          <w:tcPr>
            <w:tcW w:w="3216" w:type="dxa"/>
          </w:tcPr>
          <w:p w:rsidR="00FD341B" w:rsidRPr="00C1192A" w:rsidRDefault="00FD341B" w:rsidP="0049792A">
            <w:r w:rsidRPr="00C1192A">
              <w:rPr>
                <w:i/>
              </w:rPr>
              <w:t>dmrs-Type</w:t>
            </w:r>
            <w:r w:rsidRPr="00C1192A">
              <w:t xml:space="preserve">=2, and </w:t>
            </w:r>
            <w:r w:rsidRPr="00C1192A">
              <w:rPr>
                <w:i/>
              </w:rPr>
              <w:t>maxLength</w:t>
            </w:r>
            <w:r w:rsidRPr="00C1192A">
              <w:t>=1</w:t>
            </w:r>
          </w:p>
        </w:tc>
        <w:tc>
          <w:tcPr>
            <w:tcW w:w="1836" w:type="dxa"/>
          </w:tcPr>
          <w:p w:rsidR="00FD341B" w:rsidRPr="00C1192A" w:rsidRDefault="00FD341B" w:rsidP="0049792A">
            <w:r w:rsidRPr="00C1192A">
              <w:rPr>
                <w:lang w:eastAsia="zh-CN"/>
              </w:rPr>
              <w:t>4</w:t>
            </w:r>
          </w:p>
        </w:tc>
        <w:tc>
          <w:tcPr>
            <w:tcW w:w="2280" w:type="dxa"/>
          </w:tcPr>
          <w:p w:rsidR="00FD341B" w:rsidRPr="00C1192A" w:rsidRDefault="00FD341B" w:rsidP="0049792A">
            <w:r w:rsidRPr="00C1192A">
              <w:rPr>
                <w:lang w:eastAsia="zh-CN"/>
              </w:rPr>
              <w:t>-</w:t>
            </w:r>
          </w:p>
        </w:tc>
      </w:tr>
      <w:tr w:rsidR="00FD341B" w:rsidRPr="00C1192A" w:rsidTr="0049792A">
        <w:trPr>
          <w:trHeight w:val="160"/>
        </w:trPr>
        <w:tc>
          <w:tcPr>
            <w:tcW w:w="2445" w:type="dxa"/>
            <w:vMerge/>
          </w:tcPr>
          <w:p w:rsidR="00FD341B" w:rsidRPr="00C1192A" w:rsidRDefault="00FD341B" w:rsidP="0049792A"/>
        </w:tc>
        <w:tc>
          <w:tcPr>
            <w:tcW w:w="3216" w:type="dxa"/>
          </w:tcPr>
          <w:p w:rsidR="00FD341B" w:rsidRPr="00C1192A" w:rsidRDefault="00FD341B" w:rsidP="0049792A">
            <w:r w:rsidRPr="00C1192A">
              <w:rPr>
                <w:i/>
              </w:rPr>
              <w:t>dmrs-Type</w:t>
            </w:r>
            <w:r w:rsidRPr="00C1192A">
              <w:t xml:space="preserve">=2, and </w:t>
            </w:r>
            <w:r w:rsidRPr="00C1192A">
              <w:rPr>
                <w:i/>
              </w:rPr>
              <w:t>maxLength</w:t>
            </w:r>
            <w:r w:rsidRPr="00C1192A">
              <w:t>=2</w:t>
            </w:r>
          </w:p>
        </w:tc>
        <w:tc>
          <w:tcPr>
            <w:tcW w:w="1836" w:type="dxa"/>
          </w:tcPr>
          <w:p w:rsidR="00FD341B" w:rsidRPr="00C1192A" w:rsidRDefault="00FD341B" w:rsidP="0049792A">
            <w:r w:rsidRPr="00C1192A">
              <w:rPr>
                <w:lang w:eastAsia="zh-CN"/>
              </w:rPr>
              <w:t>5</w:t>
            </w:r>
          </w:p>
        </w:tc>
        <w:tc>
          <w:tcPr>
            <w:tcW w:w="2280" w:type="dxa"/>
          </w:tcPr>
          <w:p w:rsidR="00FD341B" w:rsidRPr="00C1192A" w:rsidRDefault="00FD341B" w:rsidP="0049792A">
            <w:r w:rsidRPr="00C1192A">
              <w:rPr>
                <w:lang w:eastAsia="zh-CN"/>
              </w:rPr>
              <w:t>-</w:t>
            </w:r>
          </w:p>
        </w:tc>
      </w:tr>
      <w:tr w:rsidR="00FD341B" w:rsidRPr="00C1192A" w:rsidTr="0049792A">
        <w:trPr>
          <w:trHeight w:val="208"/>
        </w:trPr>
        <w:tc>
          <w:tcPr>
            <w:tcW w:w="2445" w:type="dxa"/>
          </w:tcPr>
          <w:p w:rsidR="00FD341B" w:rsidRPr="00C1192A" w:rsidRDefault="00FD341B" w:rsidP="0049792A">
            <w:r w:rsidRPr="00C1192A">
              <w:t>DMRS sequence initialization</w:t>
            </w:r>
          </w:p>
        </w:tc>
        <w:tc>
          <w:tcPr>
            <w:tcW w:w="3216" w:type="dxa"/>
          </w:tcPr>
          <w:p w:rsidR="00FD341B" w:rsidRPr="00C1192A" w:rsidRDefault="00FD341B" w:rsidP="0049792A"/>
        </w:tc>
        <w:tc>
          <w:tcPr>
            <w:tcW w:w="1836" w:type="dxa"/>
          </w:tcPr>
          <w:p w:rsidR="00FD341B" w:rsidRPr="00C1192A" w:rsidRDefault="00FD341B" w:rsidP="0049792A">
            <w:r w:rsidRPr="00C1192A">
              <w:rPr>
                <w:lang w:eastAsia="zh-CN"/>
              </w:rPr>
              <w:t>1</w:t>
            </w:r>
          </w:p>
        </w:tc>
        <w:tc>
          <w:tcPr>
            <w:tcW w:w="2280" w:type="dxa"/>
          </w:tcPr>
          <w:p w:rsidR="00FD341B" w:rsidRPr="00C1192A" w:rsidRDefault="00FD341B" w:rsidP="0049792A">
            <w:r w:rsidRPr="00C1192A">
              <w:rPr>
                <w:lang w:eastAsia="zh-CN"/>
              </w:rPr>
              <w:t>0</w:t>
            </w:r>
          </w:p>
        </w:tc>
      </w:tr>
      <w:tr w:rsidR="00FD341B" w:rsidRPr="00C1192A" w:rsidTr="0049792A">
        <w:trPr>
          <w:trHeight w:val="90"/>
        </w:trPr>
        <w:tc>
          <w:tcPr>
            <w:tcW w:w="2445" w:type="dxa"/>
          </w:tcPr>
          <w:p w:rsidR="00FD341B" w:rsidRPr="00C1192A" w:rsidRDefault="00FD341B" w:rsidP="0049792A">
            <w:r w:rsidRPr="00C1192A">
              <w:t>PTRS-DMRS association</w:t>
            </w:r>
          </w:p>
        </w:tc>
        <w:tc>
          <w:tcPr>
            <w:tcW w:w="3216" w:type="dxa"/>
          </w:tcPr>
          <w:p w:rsidR="00FD341B" w:rsidRPr="00C1192A" w:rsidRDefault="00FD341B" w:rsidP="0049792A"/>
        </w:tc>
        <w:tc>
          <w:tcPr>
            <w:tcW w:w="1836" w:type="dxa"/>
          </w:tcPr>
          <w:p w:rsidR="00FD341B" w:rsidRPr="00C1192A" w:rsidRDefault="00FD341B" w:rsidP="0049792A">
            <w:r w:rsidRPr="00C1192A">
              <w:rPr>
                <w:lang w:eastAsia="zh-CN"/>
              </w:rPr>
              <w:t>0 or 2</w:t>
            </w:r>
          </w:p>
        </w:tc>
        <w:tc>
          <w:tcPr>
            <w:tcW w:w="2280" w:type="dxa"/>
          </w:tcPr>
          <w:p w:rsidR="00FD341B" w:rsidRPr="00C1192A" w:rsidRDefault="00FD341B" w:rsidP="0049792A">
            <w:r w:rsidRPr="00C1192A">
              <w:rPr>
                <w:lang w:eastAsia="zh-CN"/>
              </w:rPr>
              <w:t>0</w:t>
            </w:r>
          </w:p>
        </w:tc>
      </w:tr>
    </w:tbl>
    <w:p w:rsidR="00FD341B" w:rsidRDefault="00FD341B" w:rsidP="00FD341B">
      <w:pPr>
        <w:spacing w:afterLines="50"/>
      </w:pPr>
    </w:p>
    <w:p w:rsidR="00FD341B" w:rsidRDefault="00FD341B" w:rsidP="00FD341B">
      <w:pPr>
        <w:pStyle w:val="ListParagraph1"/>
        <w:snapToGrid w:val="0"/>
        <w:spacing w:afterLines="50"/>
        <w:ind w:left="0" w:firstLine="0"/>
        <w:jc w:val="left"/>
        <w:rPr>
          <w:rFonts w:eastAsiaTheme="minorEastAsia"/>
          <w:lang w:eastAsia="zh-CN"/>
        </w:rPr>
      </w:pPr>
      <w:r>
        <w:rPr>
          <w:rFonts w:eastAsiaTheme="minorEastAsia" w:hint="eastAsia"/>
          <w:lang w:val="en-US" w:eastAsia="zh-CN"/>
        </w:rPr>
        <w:t>As shown in Table 1, t</w:t>
      </w:r>
      <w:r>
        <w:rPr>
          <w:rFonts w:eastAsiaTheme="minorEastAsia"/>
          <w:lang w:eastAsia="zh-CN"/>
        </w:rPr>
        <w:t xml:space="preserve">he size of field </w:t>
      </w:r>
      <w:r>
        <w:rPr>
          <w:rFonts w:eastAsiaTheme="minorEastAsia" w:hint="eastAsia"/>
          <w:lang w:val="en-US" w:eastAsia="zh-CN"/>
        </w:rPr>
        <w:t>for</w:t>
      </w:r>
      <w:r>
        <w:rPr>
          <w:rFonts w:eastAsiaTheme="minorEastAsia"/>
          <w:lang w:eastAsia="zh-CN"/>
        </w:rPr>
        <w:t xml:space="preserve"> “</w:t>
      </w:r>
      <w:r>
        <w:rPr>
          <w:rFonts w:eastAsiaTheme="minorEastAsia" w:hint="eastAsia"/>
          <w:lang w:eastAsia="zh-CN"/>
        </w:rPr>
        <w:t>Antenna ports</w:t>
      </w:r>
      <w:r>
        <w:rPr>
          <w:rFonts w:eastAsiaTheme="minorEastAsia"/>
          <w:lang w:eastAsia="zh-CN"/>
        </w:rPr>
        <w:t>”, “</w:t>
      </w:r>
      <w:r>
        <w:rPr>
          <w:rFonts w:eastAsiaTheme="minorEastAsia" w:hint="eastAsia"/>
          <w:lang w:eastAsia="zh-CN"/>
        </w:rPr>
        <w:t>DMRS sequence initialization</w:t>
      </w:r>
      <w:r>
        <w:rPr>
          <w:rFonts w:eastAsiaTheme="minorEastAsia"/>
          <w:lang w:eastAsia="zh-CN"/>
        </w:rPr>
        <w:t>”, “</w:t>
      </w:r>
      <w:r>
        <w:rPr>
          <w:rFonts w:eastAsiaTheme="minorEastAsia" w:hint="eastAsia"/>
          <w:lang w:eastAsia="zh-CN"/>
        </w:rPr>
        <w:t>PTRS-DMRS association</w:t>
      </w:r>
      <w:r>
        <w:rPr>
          <w:rFonts w:eastAsiaTheme="minorEastAsia"/>
          <w:lang w:eastAsia="zh-CN"/>
        </w:rPr>
        <w:t>” is directly affected by the status of transform</w:t>
      </w:r>
      <w:r>
        <w:rPr>
          <w:rFonts w:eastAsiaTheme="minorEastAsia" w:hint="eastAsia"/>
          <w:lang w:eastAsia="zh-CN"/>
        </w:rPr>
        <w:t xml:space="preserve"> p</w:t>
      </w:r>
      <w:r>
        <w:rPr>
          <w:rFonts w:eastAsiaTheme="minorEastAsia"/>
          <w:lang w:eastAsia="zh-CN"/>
        </w:rPr>
        <w:t xml:space="preserve">recoder. </w:t>
      </w:r>
      <w:r>
        <w:rPr>
          <w:rFonts w:eastAsiaTheme="minorEastAsia" w:hint="eastAsia"/>
          <w:lang w:val="en-US" w:eastAsia="zh-CN"/>
        </w:rPr>
        <w:t>And i</w:t>
      </w:r>
      <w:r>
        <w:rPr>
          <w:rFonts w:eastAsiaTheme="minorEastAsia"/>
          <w:lang w:eastAsia="zh-CN"/>
        </w:rPr>
        <w:t>t is observed that the size</w:t>
      </w:r>
      <w:r>
        <w:rPr>
          <w:rFonts w:eastAsiaTheme="minorEastAsia" w:hint="eastAsia"/>
          <w:lang w:val="en-US" w:eastAsia="zh-CN"/>
        </w:rPr>
        <w:t>s</w:t>
      </w:r>
      <w:r>
        <w:rPr>
          <w:rFonts w:eastAsiaTheme="minorEastAsia"/>
          <w:lang w:eastAsia="zh-CN"/>
        </w:rPr>
        <w:t xml:space="preserve"> </w:t>
      </w:r>
      <w:r>
        <w:rPr>
          <w:rFonts w:eastAsiaTheme="minorEastAsia" w:hint="eastAsia"/>
          <w:lang w:val="en-US" w:eastAsia="zh-CN"/>
        </w:rPr>
        <w:t>of these fields in case of</w:t>
      </w:r>
      <w:r>
        <w:rPr>
          <w:rFonts w:eastAsiaTheme="minorEastAsia"/>
          <w:lang w:eastAsia="zh-CN"/>
        </w:rPr>
        <w:t xml:space="preserve"> transform precoder </w:t>
      </w:r>
      <w:r>
        <w:rPr>
          <w:rFonts w:eastAsiaTheme="minorEastAsia" w:hint="eastAsia"/>
          <w:lang w:val="en-US" w:eastAsia="zh-CN"/>
        </w:rPr>
        <w:t>disabled are</w:t>
      </w:r>
      <w:r>
        <w:rPr>
          <w:rFonts w:eastAsiaTheme="minorEastAsia"/>
          <w:lang w:eastAsia="zh-CN"/>
        </w:rPr>
        <w:t xml:space="preserve"> no less than </w:t>
      </w:r>
      <w:r>
        <w:rPr>
          <w:rFonts w:eastAsiaTheme="minorEastAsia" w:hint="eastAsia"/>
          <w:lang w:val="en-US" w:eastAsia="zh-CN"/>
        </w:rPr>
        <w:t xml:space="preserve">those of </w:t>
      </w:r>
      <w:r>
        <w:rPr>
          <w:rFonts w:eastAsiaTheme="minorEastAsia"/>
          <w:lang w:eastAsia="zh-CN"/>
        </w:rPr>
        <w:t xml:space="preserve">transform precoder </w:t>
      </w:r>
      <w:r>
        <w:rPr>
          <w:rFonts w:eastAsiaTheme="minorEastAsia" w:hint="eastAsia"/>
          <w:lang w:val="en-US" w:eastAsia="zh-CN"/>
        </w:rPr>
        <w:t xml:space="preserve">enabled </w:t>
      </w:r>
      <w:r>
        <w:rPr>
          <w:rFonts w:eastAsiaTheme="minorEastAsia"/>
          <w:lang w:eastAsia="zh-CN"/>
        </w:rPr>
        <w:t xml:space="preserve">if other conditions are </w:t>
      </w:r>
      <w:r>
        <w:rPr>
          <w:rFonts w:eastAsiaTheme="minorEastAsia" w:hint="eastAsia"/>
          <w:lang w:val="en-US" w:eastAsia="zh-CN"/>
        </w:rPr>
        <w:t xml:space="preserve">the </w:t>
      </w:r>
      <w:r>
        <w:rPr>
          <w:rFonts w:eastAsiaTheme="minorEastAsia"/>
          <w:lang w:eastAsia="zh-CN"/>
        </w:rPr>
        <w:t xml:space="preserve">same. </w:t>
      </w:r>
    </w:p>
    <w:p w:rsidR="00FD341B" w:rsidRDefault="00FD341B" w:rsidP="00FD341B">
      <w:pPr>
        <w:pStyle w:val="ListParagraph1"/>
        <w:snapToGrid w:val="0"/>
        <w:spacing w:afterLines="50"/>
        <w:ind w:left="0" w:firstLine="0"/>
        <w:jc w:val="left"/>
        <w:rPr>
          <w:rStyle w:val="aa"/>
          <w:rFonts w:eastAsia="宋体"/>
          <w:lang w:val="en-US" w:eastAsia="zh-CN"/>
        </w:rPr>
      </w:pPr>
      <w:r>
        <w:rPr>
          <w:rFonts w:eastAsiaTheme="minorEastAsia" w:hint="eastAsia"/>
          <w:lang w:val="en-US" w:eastAsia="zh-CN"/>
        </w:rPr>
        <w:t>In such case</w:t>
      </w:r>
      <w:r>
        <w:rPr>
          <w:rFonts w:eastAsiaTheme="minorEastAsia"/>
          <w:lang w:eastAsia="zh-CN"/>
        </w:rPr>
        <w:t>, a new RRC parameter can be introduced as “</w:t>
      </w:r>
      <w:r>
        <w:rPr>
          <w:rFonts w:eastAsiaTheme="minorEastAsia"/>
          <w:i/>
          <w:lang w:eastAsia="zh-CN"/>
        </w:rPr>
        <w:t>dynamic waveform switching indication</w:t>
      </w:r>
      <w:r>
        <w:rPr>
          <w:rFonts w:eastAsiaTheme="minorEastAsia"/>
          <w:lang w:eastAsia="zh-CN"/>
        </w:rPr>
        <w:t>”</w:t>
      </w:r>
      <w:r>
        <w:rPr>
          <w:rFonts w:eastAsiaTheme="minorEastAsia" w:hint="eastAsia"/>
          <w:lang w:val="en-US" w:eastAsia="zh-CN"/>
        </w:rPr>
        <w:t xml:space="preserve"> f</w:t>
      </w:r>
      <w:r>
        <w:rPr>
          <w:rFonts w:eastAsiaTheme="minorEastAsia"/>
          <w:lang w:eastAsia="zh-CN"/>
        </w:rPr>
        <w:t>or DCI format 0_1/0_2. When RRC signalling “</w:t>
      </w:r>
      <w:r>
        <w:rPr>
          <w:rFonts w:eastAsiaTheme="minorEastAsia"/>
          <w:i/>
          <w:lang w:eastAsia="zh-CN"/>
        </w:rPr>
        <w:t>dynamic waveform switching indication</w:t>
      </w:r>
      <w:r>
        <w:rPr>
          <w:rFonts w:eastAsiaTheme="minorEastAsia"/>
          <w:lang w:eastAsia="zh-CN"/>
        </w:rPr>
        <w:t>” is configured, the size</w:t>
      </w:r>
      <w:r>
        <w:rPr>
          <w:rFonts w:eastAsiaTheme="minorEastAsia" w:hint="eastAsia"/>
          <w:lang w:val="en-US" w:eastAsia="zh-CN"/>
        </w:rPr>
        <w:t>s</w:t>
      </w:r>
      <w:r>
        <w:rPr>
          <w:rFonts w:eastAsiaTheme="minorEastAsia"/>
          <w:lang w:eastAsia="zh-CN"/>
        </w:rPr>
        <w:t xml:space="preserve"> of related DCI fields align with </w:t>
      </w:r>
      <w:r>
        <w:rPr>
          <w:rFonts w:eastAsiaTheme="minorEastAsia" w:hint="eastAsia"/>
          <w:lang w:val="en-US" w:eastAsia="zh-CN"/>
        </w:rPr>
        <w:t>those under</w:t>
      </w:r>
      <w:r>
        <w:rPr>
          <w:rFonts w:eastAsiaTheme="minorEastAsia"/>
          <w:lang w:val="en-US" w:eastAsia="zh-CN"/>
        </w:rPr>
        <w:t xml:space="preserve"> the case that</w:t>
      </w:r>
      <w:r>
        <w:rPr>
          <w:rFonts w:eastAsiaTheme="minorEastAsia" w:hint="eastAsia"/>
          <w:lang w:val="en-US" w:eastAsia="zh-CN"/>
        </w:rPr>
        <w:t xml:space="preserve"> </w:t>
      </w:r>
      <w:r>
        <w:rPr>
          <w:rFonts w:eastAsiaTheme="minorEastAsia"/>
          <w:lang w:eastAsia="zh-CN"/>
        </w:rPr>
        <w:t>“</w:t>
      </w:r>
      <w:r>
        <w:rPr>
          <w:rFonts w:eastAsiaTheme="minorEastAsia"/>
          <w:i/>
          <w:iCs/>
          <w:lang w:eastAsia="zh-CN"/>
        </w:rPr>
        <w:t>transform</w:t>
      </w:r>
      <w:r>
        <w:rPr>
          <w:rFonts w:eastAsiaTheme="minorEastAsia" w:hint="eastAsia"/>
          <w:i/>
          <w:iCs/>
          <w:lang w:val="en-US" w:eastAsia="zh-CN"/>
        </w:rPr>
        <w:t>P</w:t>
      </w:r>
      <w:r>
        <w:rPr>
          <w:rFonts w:eastAsiaTheme="minorEastAsia"/>
          <w:i/>
          <w:iCs/>
          <w:lang w:eastAsia="zh-CN"/>
        </w:rPr>
        <w:t>recoder</w:t>
      </w:r>
      <w:r>
        <w:rPr>
          <w:rFonts w:eastAsiaTheme="minorEastAsia"/>
          <w:lang w:val="en-US" w:eastAsia="zh-CN"/>
        </w:rPr>
        <w:t>”</w:t>
      </w:r>
      <w:r>
        <w:rPr>
          <w:rFonts w:eastAsiaTheme="minorEastAsia" w:hint="eastAsia"/>
          <w:lang w:val="en-US" w:eastAsia="zh-CN"/>
        </w:rPr>
        <w:t xml:space="preserve"> is</w:t>
      </w:r>
      <w:r>
        <w:rPr>
          <w:rFonts w:eastAsiaTheme="minorEastAsia"/>
          <w:lang w:eastAsia="zh-CN"/>
        </w:rPr>
        <w:t xml:space="preserve"> disabled. If the DCI indication is “transform precoder enable</w:t>
      </w:r>
      <w:r>
        <w:rPr>
          <w:rFonts w:eastAsiaTheme="minorEastAsia" w:hint="eastAsia"/>
          <w:lang w:val="en-US" w:eastAsia="zh-CN"/>
        </w:rPr>
        <w:t>d</w:t>
      </w:r>
      <w:r>
        <w:rPr>
          <w:rFonts w:eastAsiaTheme="minorEastAsia"/>
          <w:lang w:eastAsia="zh-CN"/>
        </w:rPr>
        <w:t xml:space="preserve">”, the unused MSB bit(s) </w:t>
      </w:r>
      <w:r>
        <w:rPr>
          <w:rFonts w:eastAsiaTheme="minorEastAsia" w:hint="eastAsia"/>
          <w:lang w:val="en-US" w:eastAsia="zh-CN"/>
        </w:rPr>
        <w:t xml:space="preserve">of these DCI fields </w:t>
      </w:r>
      <w:r>
        <w:rPr>
          <w:rFonts w:eastAsiaTheme="minorEastAsia"/>
          <w:lang w:eastAsia="zh-CN"/>
        </w:rPr>
        <w:t>can be reserved. If “</w:t>
      </w:r>
      <w:r>
        <w:rPr>
          <w:rFonts w:eastAsiaTheme="minorEastAsia"/>
          <w:i/>
          <w:lang w:eastAsia="zh-CN"/>
        </w:rPr>
        <w:t>dynamic waveform switching indication</w:t>
      </w:r>
      <w:r>
        <w:rPr>
          <w:rFonts w:eastAsiaTheme="minorEastAsia"/>
          <w:lang w:eastAsia="zh-CN"/>
        </w:rPr>
        <w:t>” is not present, the waveform configuration falls back to legacy semi-static RRC configuration.</w:t>
      </w:r>
    </w:p>
    <w:p w:rsidR="00FD341B" w:rsidRDefault="00FD341B" w:rsidP="00FD341B">
      <w:pPr>
        <w:rPr>
          <w:rFonts w:eastAsia="等线"/>
          <w:i/>
          <w:iCs/>
          <w:lang w:eastAsia="zh-CN"/>
        </w:rPr>
      </w:pPr>
      <w:r>
        <w:rPr>
          <w:rFonts w:hint="eastAsia"/>
          <w:b/>
          <w:bCs/>
          <w:i/>
          <w:iCs/>
          <w:lang w:eastAsia="zh-CN"/>
        </w:rPr>
        <w:t>Observation 2:</w:t>
      </w:r>
      <w:r>
        <w:rPr>
          <w:rFonts w:hint="eastAsia"/>
          <w:i/>
          <w:iCs/>
          <w:lang w:eastAsia="zh-CN"/>
        </w:rPr>
        <w:t xml:space="preserve"> </w:t>
      </w:r>
      <w:r>
        <w:rPr>
          <w:rFonts w:eastAsiaTheme="minorEastAsia"/>
          <w:i/>
          <w:iCs/>
          <w:lang w:eastAsia="zh-CN"/>
        </w:rPr>
        <w:t xml:space="preserve">The size of field </w:t>
      </w:r>
      <w:r>
        <w:rPr>
          <w:rFonts w:eastAsiaTheme="minorEastAsia" w:hint="eastAsia"/>
          <w:i/>
          <w:iCs/>
          <w:lang w:eastAsia="zh-CN"/>
        </w:rPr>
        <w:t xml:space="preserve">for </w:t>
      </w:r>
      <w:r>
        <w:rPr>
          <w:rFonts w:eastAsiaTheme="minorEastAsia"/>
          <w:i/>
          <w:iCs/>
          <w:lang w:eastAsia="zh-CN"/>
        </w:rPr>
        <w:t>“Antenna ports”, “DMRS sequence initialization”, “PTRS-DMRS association” is directly affected by the enabling/disabling of transform precoder, and their size</w:t>
      </w:r>
      <w:r>
        <w:rPr>
          <w:rFonts w:eastAsiaTheme="minorEastAsia" w:hint="eastAsia"/>
          <w:i/>
          <w:iCs/>
          <w:lang w:eastAsia="zh-CN"/>
        </w:rPr>
        <w:t>s</w:t>
      </w:r>
      <w:r>
        <w:rPr>
          <w:rFonts w:eastAsiaTheme="minorEastAsia"/>
          <w:i/>
          <w:iCs/>
          <w:lang w:eastAsia="zh-CN"/>
        </w:rPr>
        <w:t xml:space="preserve"> in case of transform precoder disabled </w:t>
      </w:r>
      <w:r>
        <w:rPr>
          <w:rFonts w:eastAsiaTheme="minorEastAsia" w:hint="eastAsia"/>
          <w:i/>
          <w:iCs/>
          <w:lang w:eastAsia="zh-CN"/>
        </w:rPr>
        <w:t>are</w:t>
      </w:r>
      <w:r>
        <w:rPr>
          <w:rFonts w:eastAsiaTheme="minorEastAsia"/>
          <w:i/>
          <w:iCs/>
          <w:lang w:eastAsia="zh-CN"/>
        </w:rPr>
        <w:t xml:space="preserve"> no less than th</w:t>
      </w:r>
      <w:r>
        <w:rPr>
          <w:rFonts w:eastAsiaTheme="minorEastAsia" w:hint="eastAsia"/>
          <w:i/>
          <w:iCs/>
          <w:lang w:eastAsia="zh-CN"/>
        </w:rPr>
        <w:t>ose</w:t>
      </w:r>
      <w:r>
        <w:rPr>
          <w:rFonts w:eastAsiaTheme="minorEastAsia"/>
          <w:i/>
          <w:iCs/>
          <w:lang w:eastAsia="zh-CN"/>
        </w:rPr>
        <w:t xml:space="preserve"> of transform precoder enabled</w:t>
      </w:r>
      <w:r>
        <w:rPr>
          <w:rFonts w:eastAsiaTheme="minorEastAsia" w:hint="eastAsia"/>
          <w:i/>
          <w:iCs/>
          <w:lang w:eastAsia="zh-CN"/>
        </w:rPr>
        <w:t xml:space="preserve">. </w:t>
      </w:r>
      <w:r>
        <w:rPr>
          <w:rFonts w:hint="eastAsia"/>
          <w:i/>
          <w:iCs/>
          <w:lang w:eastAsia="zh-CN"/>
        </w:rPr>
        <w:t xml:space="preserve"> </w:t>
      </w:r>
    </w:p>
    <w:p w:rsidR="00FD341B" w:rsidRDefault="00FD341B" w:rsidP="00FD341B">
      <w:pPr>
        <w:rPr>
          <w:i/>
          <w:lang w:eastAsia="zh-CN"/>
        </w:rPr>
      </w:pPr>
      <w:bookmarkStart w:id="2" w:name="OLE_LINK1"/>
      <w:r>
        <w:rPr>
          <w:rFonts w:hint="eastAsia"/>
          <w:b/>
          <w:i/>
          <w:lang w:eastAsia="zh-CN"/>
        </w:rPr>
        <w:t>P</w:t>
      </w:r>
      <w:r>
        <w:rPr>
          <w:b/>
          <w:i/>
          <w:lang w:eastAsia="zh-CN"/>
        </w:rPr>
        <w:t>roposal 5:</w:t>
      </w:r>
      <w:r>
        <w:rPr>
          <w:rFonts w:eastAsiaTheme="minorEastAsia"/>
          <w:i/>
          <w:lang w:eastAsia="zh-CN"/>
        </w:rPr>
        <w:t xml:space="preserve"> </w:t>
      </w:r>
      <w:r>
        <w:rPr>
          <w:i/>
          <w:lang w:eastAsia="zh-CN"/>
        </w:rPr>
        <w:t xml:space="preserve">For DCI format 0_1/0_2, a new RRC parameter </w:t>
      </w:r>
      <w:r>
        <w:rPr>
          <w:rFonts w:hint="eastAsia"/>
          <w:i/>
          <w:lang w:eastAsia="zh-CN"/>
        </w:rPr>
        <w:t>for enabling dynamic waveform switching can be</w:t>
      </w:r>
      <w:r>
        <w:rPr>
          <w:i/>
          <w:lang w:eastAsia="zh-CN"/>
        </w:rPr>
        <w:t xml:space="preserve"> introduced. When </w:t>
      </w:r>
      <w:r>
        <w:rPr>
          <w:rFonts w:hint="eastAsia"/>
          <w:i/>
          <w:lang w:eastAsia="zh-CN"/>
        </w:rPr>
        <w:t>the RRC parameter</w:t>
      </w:r>
      <w:r>
        <w:rPr>
          <w:i/>
          <w:lang w:eastAsia="zh-CN"/>
        </w:rPr>
        <w:t xml:space="preserve"> is configured, the size</w:t>
      </w:r>
      <w:r>
        <w:rPr>
          <w:rFonts w:hint="eastAsia"/>
          <w:i/>
          <w:lang w:eastAsia="zh-CN"/>
        </w:rPr>
        <w:t>s</w:t>
      </w:r>
      <w:r>
        <w:rPr>
          <w:i/>
          <w:lang w:eastAsia="zh-CN"/>
        </w:rPr>
        <w:t xml:space="preserve"> of DCI fields </w:t>
      </w:r>
      <w:r>
        <w:rPr>
          <w:rFonts w:hint="eastAsia"/>
          <w:i/>
          <w:lang w:eastAsia="zh-CN"/>
        </w:rPr>
        <w:t xml:space="preserve">for </w:t>
      </w:r>
      <w:r>
        <w:rPr>
          <w:rFonts w:eastAsiaTheme="minorEastAsia"/>
          <w:i/>
          <w:iCs/>
          <w:lang w:eastAsia="zh-CN"/>
        </w:rPr>
        <w:t>“Antenna ports”, “DMRS sequence initialization”, “PTRS-DMRS association”</w:t>
      </w:r>
      <w:r>
        <w:rPr>
          <w:rFonts w:eastAsiaTheme="minorEastAsia" w:hint="eastAsia"/>
          <w:i/>
          <w:iCs/>
          <w:lang w:eastAsia="zh-CN"/>
        </w:rPr>
        <w:t xml:space="preserve"> </w:t>
      </w:r>
      <w:r>
        <w:rPr>
          <w:i/>
          <w:lang w:eastAsia="zh-CN"/>
        </w:rPr>
        <w:t>align with th</w:t>
      </w:r>
      <w:r>
        <w:rPr>
          <w:rFonts w:hint="eastAsia"/>
          <w:i/>
          <w:lang w:eastAsia="zh-CN"/>
        </w:rPr>
        <w:t>os</w:t>
      </w:r>
      <w:r>
        <w:rPr>
          <w:i/>
          <w:lang w:eastAsia="zh-CN"/>
        </w:rPr>
        <w:t xml:space="preserve">e </w:t>
      </w:r>
      <w:r>
        <w:rPr>
          <w:rFonts w:hint="eastAsia"/>
          <w:i/>
          <w:lang w:eastAsia="zh-CN"/>
        </w:rPr>
        <w:t>under</w:t>
      </w:r>
      <w:r>
        <w:rPr>
          <w:i/>
          <w:lang w:eastAsia="zh-CN"/>
        </w:rPr>
        <w:t xml:space="preserve"> the case that</w:t>
      </w:r>
      <w:r>
        <w:rPr>
          <w:rFonts w:hint="eastAsia"/>
          <w:i/>
          <w:lang w:eastAsia="zh-CN"/>
        </w:rPr>
        <w:t xml:space="preserve"> </w:t>
      </w:r>
      <w:r>
        <w:rPr>
          <w:i/>
          <w:lang w:eastAsia="zh-CN"/>
        </w:rPr>
        <w:t>“transformprecoder’</w:t>
      </w:r>
      <w:r>
        <w:rPr>
          <w:rFonts w:hint="eastAsia"/>
          <w:i/>
          <w:lang w:eastAsia="zh-CN"/>
        </w:rPr>
        <w:t xml:space="preserve"> is</w:t>
      </w:r>
      <w:r>
        <w:rPr>
          <w:i/>
          <w:lang w:eastAsia="zh-CN"/>
        </w:rPr>
        <w:t xml:space="preserve"> disabled</w:t>
      </w:r>
      <w:r>
        <w:rPr>
          <w:rFonts w:hint="eastAsia"/>
          <w:i/>
          <w:lang w:eastAsia="zh-CN"/>
        </w:rPr>
        <w:t xml:space="preserve">, otherwise dynamic waveform switching is not supported for PUSCH scheduled by </w:t>
      </w:r>
      <w:r>
        <w:rPr>
          <w:i/>
          <w:lang w:eastAsia="zh-CN"/>
        </w:rPr>
        <w:t>DCI format 0_1/0_2</w:t>
      </w:r>
      <w:r>
        <w:rPr>
          <w:rFonts w:hint="eastAsia"/>
          <w:i/>
          <w:lang w:eastAsia="zh-CN"/>
        </w:rPr>
        <w:t xml:space="preserve">. </w:t>
      </w:r>
    </w:p>
    <w:bookmarkEnd w:id="2"/>
    <w:p w:rsidR="00737633" w:rsidRDefault="00737633"/>
    <w:p w:rsidR="00FD341B" w:rsidRDefault="00FD341B" w:rsidP="00FD341B">
      <w:pPr>
        <w:pStyle w:val="2"/>
        <w:snapToGrid/>
        <w:spacing w:before="180" w:after="180"/>
        <w:jc w:val="left"/>
        <w:rPr>
          <w:lang w:eastAsia="zh-CN"/>
        </w:rPr>
      </w:pPr>
      <w:r>
        <w:rPr>
          <w:lang w:eastAsia="zh-CN"/>
        </w:rPr>
        <w:t>CG-PUSCH and PUSCH without scheduling DCI</w:t>
      </w:r>
    </w:p>
    <w:p w:rsidR="00FD341B" w:rsidRDefault="00FD341B" w:rsidP="00FD341B">
      <w:pPr>
        <w:pStyle w:val="ListParagraph1"/>
        <w:snapToGrid w:val="0"/>
        <w:spacing w:afterLines="50"/>
        <w:ind w:left="0" w:firstLine="0"/>
        <w:jc w:val="left"/>
        <w:rPr>
          <w:rFonts w:eastAsiaTheme="minorEastAsia"/>
          <w:lang w:eastAsia="zh-CN"/>
        </w:rPr>
      </w:pPr>
      <w:r>
        <w:rPr>
          <w:rFonts w:eastAsiaTheme="minorEastAsia" w:hint="eastAsia"/>
          <w:lang w:val="en-US" w:eastAsia="zh-CN"/>
        </w:rPr>
        <w:t>A</w:t>
      </w:r>
      <w:r>
        <w:rPr>
          <w:rFonts w:eastAsiaTheme="minorEastAsia"/>
          <w:lang w:val="en-US" w:eastAsia="zh-CN"/>
        </w:rPr>
        <w:t xml:space="preserve">ccording to the note in agreement of last meeting, </w:t>
      </w:r>
      <w:r>
        <w:rPr>
          <w:rFonts w:eastAsiaTheme="minorEastAsia" w:hint="eastAsia"/>
          <w:lang w:val="en-US" w:eastAsia="zh-CN"/>
        </w:rPr>
        <w:t xml:space="preserve">it </w:t>
      </w:r>
      <w:r>
        <w:rPr>
          <w:rFonts w:eastAsiaTheme="minorEastAsia"/>
          <w:lang w:val="en-US" w:eastAsia="zh-CN"/>
        </w:rPr>
        <w:t>can be</w:t>
      </w:r>
      <w:r>
        <w:rPr>
          <w:rFonts w:eastAsiaTheme="minorEastAsia" w:hint="eastAsia"/>
          <w:lang w:val="en-US" w:eastAsia="zh-CN"/>
        </w:rPr>
        <w:t xml:space="preserve"> further discuss</w:t>
      </w:r>
      <w:r>
        <w:rPr>
          <w:rFonts w:eastAsiaTheme="minorEastAsia"/>
          <w:lang w:val="en-US" w:eastAsia="zh-CN"/>
        </w:rPr>
        <w:t>ed on</w:t>
      </w:r>
      <w:r>
        <w:rPr>
          <w:rFonts w:eastAsiaTheme="minorEastAsia" w:hint="eastAsia"/>
          <w:lang w:val="en-US" w:eastAsia="zh-CN"/>
        </w:rPr>
        <w:t xml:space="preserve"> w</w:t>
      </w:r>
      <w:r>
        <w:rPr>
          <w:rFonts w:eastAsiaTheme="minorEastAsia"/>
          <w:lang w:eastAsia="zh-CN"/>
        </w:rPr>
        <w:t>hether/how dynamic switching is applicable to PUSCH without scheduling</w:t>
      </w:r>
      <w:r>
        <w:rPr>
          <w:rFonts w:eastAsiaTheme="minorEastAsia" w:hint="eastAsia"/>
          <w:lang w:val="en-US" w:eastAsia="zh-CN"/>
        </w:rPr>
        <w:t xml:space="preserve"> </w:t>
      </w:r>
      <w:r>
        <w:rPr>
          <w:rFonts w:eastAsiaTheme="minorEastAsia"/>
          <w:lang w:eastAsia="zh-CN"/>
        </w:rPr>
        <w:t>DCI</w:t>
      </w:r>
      <w:r>
        <w:rPr>
          <w:rFonts w:eastAsiaTheme="minorEastAsia" w:hint="eastAsia"/>
          <w:lang w:val="en-US" w:eastAsia="zh-CN"/>
        </w:rPr>
        <w:t>,</w:t>
      </w:r>
      <w:r>
        <w:rPr>
          <w:rFonts w:eastAsiaTheme="minorEastAsia"/>
          <w:lang w:eastAsia="zh-CN"/>
        </w:rPr>
        <w:t xml:space="preserve"> </w:t>
      </w:r>
      <w:r>
        <w:rPr>
          <w:rFonts w:eastAsiaTheme="minorEastAsia" w:hint="eastAsia"/>
          <w:lang w:val="en-US" w:eastAsia="zh-CN"/>
        </w:rPr>
        <w:t>i.e</w:t>
      </w:r>
      <w:r>
        <w:rPr>
          <w:rFonts w:eastAsiaTheme="minorEastAsia"/>
          <w:lang w:eastAsia="zh-CN"/>
        </w:rPr>
        <w:t>.</w:t>
      </w:r>
      <w:r>
        <w:rPr>
          <w:rFonts w:eastAsiaTheme="minorEastAsia" w:hint="eastAsia"/>
          <w:lang w:val="en-US" w:eastAsia="zh-CN"/>
        </w:rPr>
        <w:t>,</w:t>
      </w:r>
      <w:r>
        <w:rPr>
          <w:rFonts w:eastAsiaTheme="minorEastAsia"/>
          <w:lang w:eastAsia="zh-CN"/>
        </w:rPr>
        <w:t>:</w:t>
      </w:r>
    </w:p>
    <w:p w:rsidR="00FD341B" w:rsidRDefault="00FD341B" w:rsidP="00FD341B">
      <w:pPr>
        <w:pStyle w:val="ListParagraph1"/>
        <w:numPr>
          <w:ilvl w:val="0"/>
          <w:numId w:val="10"/>
        </w:numPr>
        <w:tabs>
          <w:tab w:val="left" w:pos="360"/>
        </w:tabs>
        <w:snapToGrid w:val="0"/>
        <w:spacing w:afterLines="50"/>
        <w:ind w:left="0" w:firstLine="0"/>
        <w:jc w:val="left"/>
        <w:rPr>
          <w:rFonts w:eastAsiaTheme="minorEastAsia"/>
          <w:lang w:val="en-US" w:eastAsia="zh-CN"/>
        </w:rPr>
      </w:pPr>
      <w:r>
        <w:rPr>
          <w:rFonts w:eastAsiaTheme="minorEastAsia"/>
          <w:lang w:eastAsia="zh-CN"/>
        </w:rPr>
        <w:t>PUSCH scheduled by RAR UL grant</w:t>
      </w:r>
    </w:p>
    <w:p w:rsidR="00FD341B" w:rsidRPr="00FD341B" w:rsidRDefault="00FD341B" w:rsidP="00FD341B">
      <w:pPr>
        <w:pStyle w:val="ListParagraph1"/>
        <w:numPr>
          <w:ilvl w:val="0"/>
          <w:numId w:val="10"/>
        </w:numPr>
        <w:tabs>
          <w:tab w:val="left" w:pos="360"/>
        </w:tabs>
        <w:snapToGrid w:val="0"/>
        <w:spacing w:afterLines="50"/>
        <w:ind w:left="0" w:firstLine="0"/>
        <w:jc w:val="left"/>
        <w:rPr>
          <w:rFonts w:eastAsiaTheme="minorEastAsia"/>
          <w:lang w:val="en-US" w:eastAsia="zh-CN"/>
        </w:rPr>
      </w:pPr>
      <w:r w:rsidRPr="00FD341B">
        <w:rPr>
          <w:rFonts w:eastAsiaTheme="minorEastAsia"/>
          <w:lang w:eastAsia="zh-CN"/>
        </w:rPr>
        <w:t>CG-PUSCH</w:t>
      </w:r>
    </w:p>
    <w:tbl>
      <w:tblPr>
        <w:tblStyle w:val="ae"/>
        <w:tblW w:w="0" w:type="auto"/>
        <w:tblLook w:val="04A0" w:firstRow="1" w:lastRow="0" w:firstColumn="1" w:lastColumn="0" w:noHBand="0" w:noVBand="1"/>
      </w:tblPr>
      <w:tblGrid>
        <w:gridCol w:w="9628"/>
      </w:tblGrid>
      <w:tr w:rsidR="00FD341B" w:rsidRPr="00C1192A" w:rsidTr="0049792A">
        <w:tc>
          <w:tcPr>
            <w:tcW w:w="9628" w:type="dxa"/>
          </w:tcPr>
          <w:p w:rsidR="00FD341B" w:rsidRPr="00FD341B" w:rsidRDefault="00FD341B" w:rsidP="0049792A">
            <w:pPr>
              <w:rPr>
                <w:rFonts w:eastAsia="Microsoft YaHei UI"/>
                <w:color w:val="000000"/>
                <w:sz w:val="21"/>
                <w:szCs w:val="21"/>
                <w:lang w:eastAsia="ko-KR"/>
              </w:rPr>
            </w:pPr>
            <w:r w:rsidRPr="00FD341B">
              <w:rPr>
                <w:rFonts w:eastAsia="Microsoft YaHei UI"/>
                <w:b/>
                <w:bCs/>
                <w:color w:val="000000"/>
                <w:shd w:val="clear" w:color="auto" w:fill="00FF00"/>
              </w:rPr>
              <w:t>Agreement</w:t>
            </w:r>
          </w:p>
          <w:p w:rsidR="00FD341B" w:rsidRPr="00FD341B" w:rsidRDefault="00FD341B" w:rsidP="0049792A">
            <w:pPr>
              <w:rPr>
                <w:rFonts w:eastAsia="Microsoft YaHei UI"/>
                <w:color w:val="000000"/>
              </w:rPr>
            </w:pPr>
            <w:r w:rsidRPr="00FD341B">
              <w:rPr>
                <w:rFonts w:eastAsia="Microsoft YaHei UI"/>
                <w:color w:val="000000"/>
              </w:rPr>
              <w:t>Dynamic waveform switching enhancement in R18 is applicable to PUSCH scheduled by DCI format 0_1 or 0_2 in PDCCH with CRC scrambled with C-RNTI, MCS-C-RNTI, or CS-RNTI with NDI=1.</w:t>
            </w:r>
          </w:p>
          <w:p w:rsidR="00FD341B" w:rsidRPr="00FD341B" w:rsidRDefault="00FD341B" w:rsidP="0049792A">
            <w:pPr>
              <w:pStyle w:val="ListParagraph1"/>
              <w:snapToGrid w:val="0"/>
              <w:spacing w:afterLines="50"/>
              <w:ind w:left="0" w:firstLine="0"/>
              <w:jc w:val="left"/>
              <w:rPr>
                <w:rFonts w:eastAsiaTheme="minorEastAsia"/>
                <w:lang w:val="en-US" w:eastAsia="zh-CN"/>
              </w:rPr>
            </w:pPr>
            <w:r w:rsidRPr="00FD341B">
              <w:rPr>
                <w:rFonts w:eastAsia="Microsoft YaHei UI"/>
                <w:color w:val="000000"/>
                <w:lang w:eastAsia="zh-CN"/>
              </w:rPr>
              <w:t>Note: The above does not imply that dynamic switching enhancement in R18 is applicable or not applicable to other cases of PUSCH (e.g. PUSCH transmission with a Type 1 or Type 2 configured grant, PUSCH scheduled by DCI format 0_0).</w:t>
            </w:r>
          </w:p>
        </w:tc>
      </w:tr>
    </w:tbl>
    <w:p w:rsidR="00FD341B" w:rsidRDefault="00FD341B" w:rsidP="00FD341B">
      <w:pPr>
        <w:pStyle w:val="ListParagraph1"/>
        <w:snapToGrid w:val="0"/>
        <w:spacing w:afterLines="50"/>
        <w:ind w:left="0" w:firstLine="0"/>
        <w:jc w:val="left"/>
        <w:rPr>
          <w:rFonts w:eastAsiaTheme="minorEastAsia"/>
          <w:lang w:eastAsia="zh-CN"/>
        </w:rPr>
      </w:pPr>
    </w:p>
    <w:p w:rsidR="00FD341B" w:rsidRDefault="00FD341B" w:rsidP="00FD341B">
      <w:pPr>
        <w:pStyle w:val="3"/>
        <w:snapToGrid/>
        <w:spacing w:after="180"/>
        <w:jc w:val="left"/>
        <w:rPr>
          <w:lang w:eastAsia="zh-CN"/>
        </w:rPr>
      </w:pPr>
      <w:r>
        <w:rPr>
          <w:lang w:eastAsia="zh-CN"/>
        </w:rPr>
        <w:t>PUSCH scheduled by RAR UL grant</w:t>
      </w:r>
    </w:p>
    <w:p w:rsidR="00FD341B" w:rsidRDefault="00FD341B" w:rsidP="00FD341B">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he waveform of PUSCH scheduled by RAR UL grant is configured by RRC configuration “</w:t>
      </w:r>
      <w:r>
        <w:rPr>
          <w:i/>
          <w:lang w:eastAsia="sv-SE"/>
        </w:rPr>
        <w:t>msg3-transformPrecoder</w:t>
      </w:r>
      <w:r>
        <w:rPr>
          <w:rFonts w:eastAsiaTheme="minorEastAsia"/>
          <w:lang w:eastAsia="zh-CN"/>
        </w:rPr>
        <w:t xml:space="preserve">”. For normal Msg3 without repetition, it seems no strong motivation to apply dynamic waveform switching. </w:t>
      </w:r>
    </w:p>
    <w:p w:rsidR="00FD341B" w:rsidRDefault="00FD341B" w:rsidP="00FD341B">
      <w:pPr>
        <w:pStyle w:val="ListParagraph1"/>
        <w:snapToGrid w:val="0"/>
        <w:spacing w:afterLines="50"/>
        <w:ind w:left="0" w:firstLine="0"/>
        <w:jc w:val="left"/>
        <w:rPr>
          <w:rFonts w:eastAsiaTheme="minorEastAsia"/>
          <w:lang w:eastAsia="zh-CN"/>
        </w:rPr>
      </w:pPr>
      <w:r>
        <w:rPr>
          <w:rFonts w:eastAsiaTheme="minorEastAsia"/>
          <w:lang w:eastAsia="zh-CN"/>
        </w:rPr>
        <w:t xml:space="preserve">But for </w:t>
      </w:r>
      <w:r>
        <w:rPr>
          <w:rFonts w:hint="eastAsia"/>
          <w:lang w:val="en-US" w:eastAsia="zh-CN"/>
        </w:rPr>
        <w:t xml:space="preserve">Msg.3 PUSCH </w:t>
      </w:r>
      <w:r>
        <w:rPr>
          <w:lang w:val="en-US" w:eastAsia="zh-CN"/>
        </w:rPr>
        <w:t>with r</w:t>
      </w:r>
      <w:r>
        <w:rPr>
          <w:rFonts w:hint="eastAsia"/>
          <w:lang w:val="en-US" w:eastAsia="zh-CN"/>
        </w:rPr>
        <w:t>epetition</w:t>
      </w:r>
      <w:r>
        <w:rPr>
          <w:lang w:val="en-US" w:eastAsia="zh-CN"/>
        </w:rPr>
        <w:t>s, as the intention of “</w:t>
      </w:r>
      <w:r>
        <w:rPr>
          <w:rFonts w:hint="eastAsia"/>
          <w:iCs/>
        </w:rPr>
        <w:t>DFT-s-OFDM</w:t>
      </w:r>
      <w:r>
        <w:rPr>
          <w:lang w:val="en-US" w:eastAsia="zh-CN"/>
        </w:rPr>
        <w:t>” and “</w:t>
      </w:r>
      <w:r>
        <w:rPr>
          <w:rFonts w:hint="eastAsia"/>
          <w:lang w:val="en-US" w:eastAsia="zh-CN"/>
        </w:rPr>
        <w:t>Msg3 PUSCH repetition</w:t>
      </w:r>
      <w:r>
        <w:rPr>
          <w:lang w:val="en-US" w:eastAsia="zh-CN"/>
        </w:rPr>
        <w:t>” are both for coverage enhancement, the coupling between the “</w:t>
      </w:r>
      <w:r>
        <w:rPr>
          <w:rFonts w:hint="eastAsia"/>
          <w:iCs/>
        </w:rPr>
        <w:t>DFT-s-OFDM</w:t>
      </w:r>
      <w:r>
        <w:rPr>
          <w:lang w:val="en-US" w:eastAsia="zh-CN"/>
        </w:rPr>
        <w:t xml:space="preserve">” waveform and the </w:t>
      </w:r>
      <w:r>
        <w:rPr>
          <w:rFonts w:hint="eastAsia"/>
          <w:lang w:val="en-US" w:eastAsia="zh-CN"/>
        </w:rPr>
        <w:t>Msg3 PUSCH repetition</w:t>
      </w:r>
      <w:r>
        <w:rPr>
          <w:lang w:val="en-US" w:eastAsia="zh-CN"/>
        </w:rPr>
        <w:t xml:space="preserve"> is valid. A simple way is that if </w:t>
      </w:r>
      <w:r>
        <w:rPr>
          <w:rFonts w:hint="eastAsia"/>
          <w:lang w:val="en-US" w:eastAsia="zh-CN"/>
        </w:rPr>
        <w:t>the number of Msg3 PUSCH repetitions</w:t>
      </w:r>
      <w:r>
        <w:rPr>
          <w:lang w:val="en-US" w:eastAsia="zh-CN"/>
        </w:rPr>
        <w:t xml:space="preserve"> </w:t>
      </w:r>
      <w:r>
        <w:rPr>
          <w:rFonts w:hint="eastAsia"/>
          <w:lang w:val="en-US" w:eastAsia="zh-CN"/>
        </w:rPr>
        <w:t>is larger than</w:t>
      </w:r>
      <w:r>
        <w:rPr>
          <w:lang w:val="en-US" w:eastAsia="zh-CN"/>
        </w:rPr>
        <w:t xml:space="preserve"> 1, UE can ignore the </w:t>
      </w:r>
      <w:r>
        <w:rPr>
          <w:rFonts w:eastAsiaTheme="minorEastAsia"/>
          <w:lang w:eastAsia="zh-CN"/>
        </w:rPr>
        <w:t>RRC configuration “</w:t>
      </w:r>
      <w:r>
        <w:rPr>
          <w:i/>
          <w:lang w:eastAsia="sv-SE"/>
        </w:rPr>
        <w:t>msg3-transformPrecoder</w:t>
      </w:r>
      <w:r>
        <w:rPr>
          <w:rFonts w:eastAsiaTheme="minorEastAsia"/>
          <w:lang w:eastAsia="zh-CN"/>
        </w:rPr>
        <w:t xml:space="preserve">” and set waveform as </w:t>
      </w:r>
      <w:r>
        <w:rPr>
          <w:lang w:val="en-US" w:eastAsia="zh-CN"/>
        </w:rPr>
        <w:t>“</w:t>
      </w:r>
      <w:r>
        <w:rPr>
          <w:rFonts w:hint="eastAsia"/>
          <w:iCs/>
        </w:rPr>
        <w:t>DFT-s-OFDM</w:t>
      </w:r>
      <w:r>
        <w:rPr>
          <w:lang w:val="en-US" w:eastAsia="zh-CN"/>
        </w:rPr>
        <w:t xml:space="preserve">”. </w:t>
      </w:r>
    </w:p>
    <w:p w:rsidR="00FD341B" w:rsidRDefault="00FD341B" w:rsidP="00FD341B">
      <w:pPr>
        <w:pStyle w:val="ListParagraph1"/>
        <w:snapToGrid w:val="0"/>
        <w:spacing w:afterLines="50"/>
        <w:ind w:left="0" w:firstLine="0"/>
        <w:jc w:val="left"/>
        <w:rPr>
          <w:lang w:eastAsia="zh-CN"/>
        </w:rPr>
      </w:pPr>
      <w:r>
        <w:rPr>
          <w:rFonts w:hint="eastAsia"/>
          <w:b/>
          <w:i/>
          <w:lang w:eastAsia="zh-CN"/>
        </w:rPr>
        <w:lastRenderedPageBreak/>
        <w:t>P</w:t>
      </w:r>
      <w:r>
        <w:rPr>
          <w:b/>
          <w:i/>
          <w:lang w:eastAsia="zh-CN"/>
        </w:rPr>
        <w:t>roposal 6:</w:t>
      </w:r>
      <w:r>
        <w:rPr>
          <w:rFonts w:eastAsiaTheme="minorEastAsia"/>
          <w:i/>
          <w:lang w:eastAsia="zh-CN"/>
        </w:rPr>
        <w:t xml:space="preserve"> </w:t>
      </w:r>
      <w:r>
        <w:rPr>
          <w:i/>
          <w:lang w:eastAsia="zh-CN"/>
        </w:rPr>
        <w:t>I</w:t>
      </w:r>
      <w:r>
        <w:rPr>
          <w:i/>
          <w:lang w:val="en-US" w:eastAsia="zh-CN"/>
        </w:rPr>
        <w:t xml:space="preserve">f </w:t>
      </w:r>
      <w:r>
        <w:rPr>
          <w:rFonts w:hint="eastAsia"/>
          <w:i/>
          <w:lang w:val="en-US" w:eastAsia="zh-CN"/>
        </w:rPr>
        <w:t xml:space="preserve">the </w:t>
      </w:r>
      <w:r>
        <w:rPr>
          <w:i/>
          <w:lang w:val="en-US" w:eastAsia="zh-CN"/>
        </w:rPr>
        <w:t xml:space="preserve">number </w:t>
      </w:r>
      <w:r>
        <w:rPr>
          <w:rFonts w:hint="eastAsia"/>
          <w:i/>
          <w:lang w:val="en-US" w:eastAsia="zh-CN"/>
        </w:rPr>
        <w:t>of Msg3 PUSCH repetitions</w:t>
      </w:r>
      <w:r>
        <w:rPr>
          <w:i/>
          <w:lang w:val="en-US" w:eastAsia="zh-CN"/>
        </w:rPr>
        <w:t xml:space="preserve"> </w:t>
      </w:r>
      <w:r>
        <w:rPr>
          <w:rFonts w:hint="eastAsia"/>
          <w:i/>
          <w:lang w:val="en-US" w:eastAsia="zh-CN"/>
        </w:rPr>
        <w:t xml:space="preserve">is larger than </w:t>
      </w:r>
      <w:r>
        <w:rPr>
          <w:i/>
          <w:lang w:val="en-US" w:eastAsia="zh-CN"/>
        </w:rPr>
        <w:t xml:space="preserve">1, UE can ignore the </w:t>
      </w:r>
      <w:r>
        <w:rPr>
          <w:rFonts w:eastAsiaTheme="minorEastAsia"/>
          <w:i/>
          <w:lang w:eastAsia="zh-CN"/>
        </w:rPr>
        <w:t>RRC configuration “</w:t>
      </w:r>
      <w:r>
        <w:rPr>
          <w:i/>
          <w:lang w:eastAsia="sv-SE"/>
        </w:rPr>
        <w:t>msg3-transformPrecoder</w:t>
      </w:r>
      <w:r>
        <w:rPr>
          <w:rFonts w:eastAsiaTheme="minorEastAsia"/>
          <w:i/>
          <w:lang w:eastAsia="zh-CN"/>
        </w:rPr>
        <w:t xml:space="preserve">” and set waveform as </w:t>
      </w:r>
      <w:r>
        <w:rPr>
          <w:i/>
          <w:lang w:val="en-US" w:eastAsia="zh-CN"/>
        </w:rPr>
        <w:t>“</w:t>
      </w:r>
      <w:r>
        <w:rPr>
          <w:rFonts w:hint="eastAsia"/>
          <w:i/>
        </w:rPr>
        <w:t>DFT-s-OFDM</w:t>
      </w:r>
      <w:r>
        <w:rPr>
          <w:i/>
          <w:lang w:val="en-US" w:eastAsia="zh-CN"/>
        </w:rPr>
        <w:t>”.</w:t>
      </w:r>
    </w:p>
    <w:p w:rsidR="00FD341B" w:rsidRDefault="00FD341B" w:rsidP="00FD341B">
      <w:pPr>
        <w:pStyle w:val="ListParagraph1"/>
        <w:snapToGrid w:val="0"/>
        <w:spacing w:afterLines="50"/>
        <w:ind w:left="0" w:firstLine="0"/>
        <w:jc w:val="left"/>
        <w:rPr>
          <w:rFonts w:eastAsiaTheme="minorEastAsia"/>
          <w:lang w:eastAsia="zh-CN"/>
        </w:rPr>
      </w:pPr>
    </w:p>
    <w:p w:rsidR="00FD341B" w:rsidRDefault="00FD341B" w:rsidP="00FD341B">
      <w:pPr>
        <w:pStyle w:val="3"/>
        <w:snapToGrid/>
        <w:spacing w:after="180"/>
        <w:jc w:val="left"/>
        <w:rPr>
          <w:lang w:eastAsia="zh-CN"/>
        </w:rPr>
      </w:pPr>
      <w:r>
        <w:rPr>
          <w:rFonts w:hint="eastAsia"/>
          <w:lang w:eastAsia="zh-CN"/>
        </w:rPr>
        <w:t>C</w:t>
      </w:r>
      <w:r>
        <w:rPr>
          <w:lang w:eastAsia="zh-CN"/>
        </w:rPr>
        <w:t>G-PUSCH</w:t>
      </w:r>
    </w:p>
    <w:p w:rsidR="00FD341B" w:rsidRDefault="00FD341B" w:rsidP="00FD341B">
      <w:pPr>
        <w:spacing w:afterLines="50"/>
        <w:rPr>
          <w:lang w:eastAsia="zh-CN"/>
        </w:rPr>
      </w:pPr>
      <w:r>
        <w:rPr>
          <w:rFonts w:hint="eastAsia"/>
          <w:lang w:eastAsia="zh-CN"/>
        </w:rPr>
        <w:t>I</w:t>
      </w:r>
      <w:r>
        <w:rPr>
          <w:lang w:eastAsia="zh-CN"/>
        </w:rPr>
        <w:t xml:space="preserve">n current specification, the waveform for </w:t>
      </w:r>
      <w:r>
        <w:t xml:space="preserve">PUSCH with a configured grant follows the higher layer parameter </w:t>
      </w:r>
      <w:r>
        <w:rPr>
          <w:lang w:eastAsia="zh-CN"/>
        </w:rPr>
        <w:t>“</w:t>
      </w:r>
      <w:r>
        <w:rPr>
          <w:i/>
          <w:iCs/>
        </w:rPr>
        <w:t>transformPrecoder</w:t>
      </w:r>
      <w:r>
        <w:rPr>
          <w:i/>
          <w:iCs/>
          <w:lang w:eastAsia="zh-CN"/>
        </w:rPr>
        <w:t>”</w:t>
      </w:r>
      <w:r>
        <w:rPr>
          <w:iCs/>
        </w:rPr>
        <w:t xml:space="preserve"> in </w:t>
      </w:r>
      <w:r>
        <w:rPr>
          <w:i/>
          <w:iCs/>
        </w:rPr>
        <w:t>configuredGrantConfig</w:t>
      </w:r>
      <w:r>
        <w:t xml:space="preserve">, if presents. If the higher layer parameter </w:t>
      </w:r>
      <w:r>
        <w:rPr>
          <w:lang w:eastAsia="zh-CN"/>
        </w:rPr>
        <w:t>“</w:t>
      </w:r>
      <w:r>
        <w:rPr>
          <w:i/>
          <w:iCs/>
        </w:rPr>
        <w:t>transformPrecoder</w:t>
      </w:r>
      <w:r>
        <w:rPr>
          <w:i/>
          <w:iCs/>
          <w:lang w:eastAsia="zh-CN"/>
        </w:rPr>
        <w:t>”</w:t>
      </w:r>
      <w:r>
        <w:rPr>
          <w:iCs/>
        </w:rPr>
        <w:t xml:space="preserve"> in </w:t>
      </w:r>
      <w:r>
        <w:rPr>
          <w:i/>
          <w:iCs/>
        </w:rPr>
        <w:t xml:space="preserve">configuredGrantConfig </w:t>
      </w:r>
      <w:r>
        <w:rPr>
          <w:iCs/>
        </w:rPr>
        <w:t>is not configured</w:t>
      </w:r>
      <w:r>
        <w:t xml:space="preserve">, the waveform follows the higher layer configured parameter </w:t>
      </w:r>
      <w:r>
        <w:rPr>
          <w:lang w:eastAsia="zh-CN"/>
        </w:rPr>
        <w:t>“</w:t>
      </w:r>
      <w:r>
        <w:rPr>
          <w:i/>
          <w:iCs/>
        </w:rPr>
        <w:t>msg3-transformPrecoder</w:t>
      </w:r>
      <w:r>
        <w:rPr>
          <w:i/>
          <w:iCs/>
          <w:lang w:eastAsia="zh-CN"/>
        </w:rPr>
        <w:t>”</w:t>
      </w:r>
      <w:r>
        <w:t>.</w:t>
      </w:r>
    </w:p>
    <w:tbl>
      <w:tblPr>
        <w:tblStyle w:val="ae"/>
        <w:tblW w:w="0" w:type="auto"/>
        <w:tblLook w:val="04A0" w:firstRow="1" w:lastRow="0" w:firstColumn="1" w:lastColumn="0" w:noHBand="0" w:noVBand="1"/>
      </w:tblPr>
      <w:tblGrid>
        <w:gridCol w:w="9628"/>
      </w:tblGrid>
      <w:tr w:rsidR="00FD341B" w:rsidRPr="00C1192A" w:rsidTr="0049792A">
        <w:tc>
          <w:tcPr>
            <w:tcW w:w="9628" w:type="dxa"/>
          </w:tcPr>
          <w:p w:rsidR="00FD341B" w:rsidRPr="00C1192A" w:rsidRDefault="00FD341B" w:rsidP="0049792A">
            <w:r w:rsidRPr="00C1192A">
              <w:t>For PUSCH transmission with a configured grant</w:t>
            </w:r>
          </w:p>
          <w:p w:rsidR="00FD341B" w:rsidRPr="00C1192A" w:rsidRDefault="00FD341B" w:rsidP="0049792A">
            <w:pPr>
              <w:pStyle w:val="B1"/>
            </w:pPr>
            <w:r w:rsidRPr="00C1192A">
              <w:t>-</w:t>
            </w:r>
            <w:r w:rsidRPr="00C1192A">
              <w:tab/>
              <w:t xml:space="preserve">If the UE is configured with the higher layer parameter </w:t>
            </w:r>
            <w:r w:rsidRPr="00C1192A">
              <w:rPr>
                <w:i/>
                <w:iCs/>
              </w:rPr>
              <w:t>transform</w:t>
            </w:r>
            <w:r w:rsidRPr="00C1192A">
              <w:rPr>
                <w:i/>
                <w:iCs/>
                <w:lang w:val="en-GB"/>
              </w:rPr>
              <w:t>P</w:t>
            </w:r>
            <w:r w:rsidRPr="00C1192A">
              <w:rPr>
                <w:i/>
                <w:iCs/>
              </w:rPr>
              <w:t>recod</w:t>
            </w:r>
            <w:r w:rsidRPr="00C1192A">
              <w:rPr>
                <w:i/>
                <w:iCs/>
                <w:lang w:val="en-GB"/>
              </w:rPr>
              <w:t>er</w:t>
            </w:r>
            <w:r w:rsidRPr="00C1192A">
              <w:rPr>
                <w:iCs/>
                <w:lang w:val="en-GB"/>
              </w:rPr>
              <w:t xml:space="preserve"> in </w:t>
            </w:r>
            <w:r w:rsidRPr="00C1192A">
              <w:rPr>
                <w:i/>
                <w:iCs/>
                <w:lang w:val="en-GB"/>
              </w:rPr>
              <w:t>configuredGrantConfig</w:t>
            </w:r>
            <w:r w:rsidRPr="00C1192A">
              <w:t>, the UE shall, for this PUSCH transmission, consider the transform precoding either enabled or disabled according to this parameter.</w:t>
            </w:r>
          </w:p>
          <w:p w:rsidR="00FD341B" w:rsidRPr="00C1192A" w:rsidRDefault="00FD341B" w:rsidP="0049792A">
            <w:pPr>
              <w:pStyle w:val="B1"/>
            </w:pPr>
            <w:r w:rsidRPr="00C1192A">
              <w:t>-</w:t>
            </w:r>
            <w:r w:rsidRPr="00C1192A">
              <w:tab/>
              <w:t xml:space="preserve">If the UE is not configured with the higher layer parameter </w:t>
            </w:r>
            <w:r w:rsidRPr="00C1192A">
              <w:rPr>
                <w:i/>
                <w:iCs/>
              </w:rPr>
              <w:t>transform</w:t>
            </w:r>
            <w:r w:rsidRPr="00C1192A">
              <w:rPr>
                <w:i/>
                <w:iCs/>
                <w:lang w:val="en-GB"/>
              </w:rPr>
              <w:t>P</w:t>
            </w:r>
            <w:r w:rsidRPr="00C1192A">
              <w:rPr>
                <w:i/>
                <w:iCs/>
              </w:rPr>
              <w:t>recod</w:t>
            </w:r>
            <w:r w:rsidRPr="00C1192A">
              <w:rPr>
                <w:i/>
                <w:iCs/>
                <w:lang w:val="en-GB"/>
              </w:rPr>
              <w:t>er</w:t>
            </w:r>
            <w:r w:rsidRPr="00C1192A">
              <w:rPr>
                <w:iCs/>
                <w:lang w:val="en-GB"/>
              </w:rPr>
              <w:t xml:space="preserve"> in </w:t>
            </w:r>
            <w:r w:rsidRPr="00C1192A">
              <w:rPr>
                <w:i/>
                <w:iCs/>
                <w:lang w:val="en-GB"/>
              </w:rPr>
              <w:t>configuredGrantConfig</w:t>
            </w:r>
            <w:r w:rsidRPr="00C1192A">
              <w:t xml:space="preserve">, the UE shall, for this PUSCH transmission, consider the transform precoding either enabled or disabled according to the higher layer configured parameter </w:t>
            </w:r>
            <w:r w:rsidRPr="00C1192A">
              <w:rPr>
                <w:i/>
                <w:iCs/>
              </w:rPr>
              <w:t>msg3-transformPrecoder</w:t>
            </w:r>
            <w:r w:rsidRPr="00C1192A">
              <w:t>.</w:t>
            </w:r>
          </w:p>
        </w:tc>
      </w:tr>
    </w:tbl>
    <w:p w:rsidR="00FD341B" w:rsidRDefault="00FD341B" w:rsidP="00FD341B">
      <w:pPr>
        <w:spacing w:afterLines="50"/>
        <w:rPr>
          <w:lang w:eastAsia="zh-CN"/>
        </w:rPr>
      </w:pPr>
    </w:p>
    <w:p w:rsidR="00FD341B" w:rsidRDefault="00FD341B" w:rsidP="00FD341B">
      <w:pPr>
        <w:spacing w:afterLines="50"/>
        <w:rPr>
          <w:lang w:eastAsia="zh-CN"/>
        </w:rPr>
      </w:pPr>
      <w:r>
        <w:rPr>
          <w:rFonts w:hint="eastAsia"/>
          <w:lang w:eastAsia="zh-CN"/>
        </w:rPr>
        <w:t>F</w:t>
      </w:r>
      <w:r>
        <w:rPr>
          <w:lang w:eastAsia="zh-CN"/>
        </w:rPr>
        <w:t>or T</w:t>
      </w:r>
      <w:r>
        <w:rPr>
          <w:rFonts w:hint="eastAsia"/>
          <w:lang w:eastAsia="zh-CN"/>
        </w:rPr>
        <w:t>ype-2 CG-PUSCH</w:t>
      </w:r>
      <w:r>
        <w:rPr>
          <w:lang w:eastAsia="zh-CN"/>
        </w:rPr>
        <w:t>, the waveform dynamic switching can be indicated by the activation DCI for T</w:t>
      </w:r>
      <w:r>
        <w:rPr>
          <w:rFonts w:hint="eastAsia"/>
          <w:lang w:eastAsia="zh-CN"/>
        </w:rPr>
        <w:t>ype-2 CG-PUSCH</w:t>
      </w:r>
      <w:r>
        <w:rPr>
          <w:lang w:eastAsia="zh-CN"/>
        </w:rPr>
        <w:t xml:space="preserve">. The DCI field for dynamic indication is </w:t>
      </w:r>
      <w:r>
        <w:rPr>
          <w:rFonts w:hint="eastAsia"/>
          <w:lang w:eastAsia="zh-CN"/>
        </w:rPr>
        <w:t xml:space="preserve">the </w:t>
      </w:r>
      <w:r>
        <w:rPr>
          <w:lang w:eastAsia="zh-CN"/>
        </w:rPr>
        <w:t>same with th</w:t>
      </w:r>
      <w:r>
        <w:rPr>
          <w:rFonts w:hint="eastAsia"/>
          <w:lang w:eastAsia="zh-CN"/>
        </w:rPr>
        <w:t>at in</w:t>
      </w:r>
      <w:r>
        <w:rPr>
          <w:lang w:eastAsia="zh-CN"/>
        </w:rPr>
        <w:t xml:space="preserve"> DCI format for dynamic PUSCH. The outcome of specification effort on </w:t>
      </w:r>
      <w:r>
        <w:rPr>
          <w:color w:val="000000"/>
        </w:rPr>
        <w:t xml:space="preserve">dynamic waveform indication from scheduling DCI mentioned in section 2.1 can be easily applied to </w:t>
      </w:r>
      <w:r>
        <w:rPr>
          <w:lang w:eastAsia="zh-CN"/>
        </w:rPr>
        <w:t>T</w:t>
      </w:r>
      <w:r>
        <w:rPr>
          <w:rFonts w:hint="eastAsia"/>
          <w:lang w:eastAsia="zh-CN"/>
        </w:rPr>
        <w:t>ype-2 CG-PUSCH</w:t>
      </w:r>
      <w:r>
        <w:rPr>
          <w:lang w:eastAsia="zh-CN"/>
        </w:rPr>
        <w:t>, and no more additional specification effort is needed.</w:t>
      </w:r>
    </w:p>
    <w:p w:rsidR="00FD341B" w:rsidRDefault="00FD341B" w:rsidP="00FD341B">
      <w:pPr>
        <w:pStyle w:val="ListParagraph1"/>
        <w:snapToGrid w:val="0"/>
        <w:spacing w:afterLines="50"/>
        <w:ind w:left="0" w:firstLine="0"/>
        <w:jc w:val="left"/>
        <w:rPr>
          <w:i/>
          <w:lang w:eastAsia="zh-CN"/>
        </w:rPr>
      </w:pPr>
      <w:r>
        <w:rPr>
          <w:rFonts w:hint="eastAsia"/>
          <w:b/>
          <w:i/>
          <w:lang w:eastAsia="zh-CN"/>
        </w:rPr>
        <w:t>P</w:t>
      </w:r>
      <w:r>
        <w:rPr>
          <w:b/>
          <w:i/>
          <w:lang w:eastAsia="zh-CN"/>
        </w:rPr>
        <w:t>roposal 7:</w:t>
      </w:r>
      <w:r>
        <w:rPr>
          <w:rFonts w:eastAsiaTheme="minorEastAsia"/>
          <w:i/>
          <w:lang w:eastAsia="zh-CN"/>
        </w:rPr>
        <w:t xml:space="preserve"> </w:t>
      </w:r>
      <w:r>
        <w:rPr>
          <w:rFonts w:eastAsia="Microsoft YaHei UI"/>
          <w:i/>
          <w:color w:val="000000"/>
        </w:rPr>
        <w:t xml:space="preserve">Dynamic waveform switching enhancement should be applicable to </w:t>
      </w:r>
      <w:r>
        <w:rPr>
          <w:i/>
          <w:lang w:eastAsia="zh-CN"/>
        </w:rPr>
        <w:t>Type-2 CG-PUSCH.</w:t>
      </w:r>
    </w:p>
    <w:p w:rsidR="00FD341B" w:rsidRDefault="00FD341B" w:rsidP="00FD341B">
      <w:pPr>
        <w:pStyle w:val="ListParagraph1"/>
        <w:snapToGrid w:val="0"/>
        <w:spacing w:afterLines="50"/>
        <w:ind w:left="0" w:firstLine="0"/>
        <w:jc w:val="left"/>
        <w:rPr>
          <w:i/>
          <w:lang w:eastAsia="zh-CN"/>
        </w:rPr>
      </w:pPr>
      <w:r>
        <w:rPr>
          <w:rFonts w:hint="eastAsia"/>
          <w:b/>
          <w:i/>
          <w:lang w:eastAsia="zh-CN"/>
        </w:rPr>
        <w:t>P</w:t>
      </w:r>
      <w:r>
        <w:rPr>
          <w:b/>
          <w:i/>
          <w:lang w:eastAsia="zh-CN"/>
        </w:rPr>
        <w:t>roposal 8:</w:t>
      </w:r>
      <w:r>
        <w:rPr>
          <w:rFonts w:eastAsiaTheme="minorEastAsia"/>
          <w:i/>
          <w:lang w:eastAsia="zh-CN"/>
        </w:rPr>
        <w:t xml:space="preserve"> </w:t>
      </w:r>
      <w:r>
        <w:rPr>
          <w:i/>
          <w:lang w:eastAsia="zh-CN"/>
        </w:rPr>
        <w:t>For Type-2 CG-PUSCH, the dynamic waveform switching is indicated by the activation DCI for Type-2 CG-PUSCH.</w:t>
      </w:r>
    </w:p>
    <w:p w:rsidR="00FD341B" w:rsidRDefault="00FD341B" w:rsidP="00FD341B">
      <w:pPr>
        <w:spacing w:afterLines="50"/>
        <w:rPr>
          <w:lang w:eastAsia="zh-CN"/>
        </w:rPr>
      </w:pPr>
    </w:p>
    <w:p w:rsidR="00FD341B" w:rsidRDefault="00FD341B" w:rsidP="00FD341B">
      <w:pPr>
        <w:spacing w:afterLines="50"/>
        <w:rPr>
          <w:lang w:eastAsia="zh-CN"/>
        </w:rPr>
      </w:pPr>
      <w:r>
        <w:rPr>
          <w:rFonts w:hint="eastAsia"/>
          <w:lang w:eastAsia="zh-CN"/>
        </w:rPr>
        <w:t xml:space="preserve">While for Type-1 CG-PUSCH, there is no activation DCI, so legacy mechanism can be followed, i.e., dynamic waveform switching is not supported for Type-1 CG-PUSCH. </w:t>
      </w:r>
    </w:p>
    <w:p w:rsidR="00FD341B" w:rsidRDefault="00FD341B" w:rsidP="00FD341B">
      <w:pPr>
        <w:pStyle w:val="ListParagraph1"/>
        <w:snapToGrid w:val="0"/>
        <w:spacing w:afterLines="50"/>
        <w:ind w:left="0" w:firstLine="0"/>
        <w:jc w:val="left"/>
        <w:rPr>
          <w:i/>
          <w:lang w:eastAsia="zh-CN"/>
        </w:rPr>
      </w:pPr>
      <w:r>
        <w:rPr>
          <w:rFonts w:hint="eastAsia"/>
          <w:b/>
          <w:i/>
          <w:lang w:eastAsia="zh-CN"/>
        </w:rPr>
        <w:t>P</w:t>
      </w:r>
      <w:r>
        <w:rPr>
          <w:b/>
          <w:i/>
          <w:lang w:eastAsia="zh-CN"/>
        </w:rPr>
        <w:t>roposal 9:</w:t>
      </w:r>
      <w:r>
        <w:rPr>
          <w:rFonts w:eastAsiaTheme="minorEastAsia"/>
          <w:i/>
          <w:lang w:eastAsia="zh-CN"/>
        </w:rPr>
        <w:t xml:space="preserve"> </w:t>
      </w:r>
      <w:r>
        <w:rPr>
          <w:rFonts w:hint="eastAsia"/>
          <w:i/>
          <w:lang w:val="en-US" w:eastAsia="zh-CN"/>
        </w:rPr>
        <w:t>D</w:t>
      </w:r>
      <w:r>
        <w:rPr>
          <w:i/>
          <w:lang w:eastAsia="zh-CN"/>
        </w:rPr>
        <w:t xml:space="preserve">ynamic waveform switching </w:t>
      </w:r>
      <w:r>
        <w:rPr>
          <w:rFonts w:hint="eastAsia"/>
          <w:i/>
          <w:lang w:val="en-US" w:eastAsia="zh-CN"/>
        </w:rPr>
        <w:t>is not supported</w:t>
      </w:r>
      <w:r>
        <w:rPr>
          <w:i/>
          <w:lang w:eastAsia="zh-CN"/>
        </w:rPr>
        <w:t xml:space="preserve"> for Type-</w:t>
      </w:r>
      <w:r>
        <w:rPr>
          <w:rFonts w:hint="eastAsia"/>
          <w:i/>
          <w:lang w:val="en-US" w:eastAsia="zh-CN"/>
        </w:rPr>
        <w:t>1</w:t>
      </w:r>
      <w:r>
        <w:rPr>
          <w:i/>
          <w:lang w:eastAsia="zh-CN"/>
        </w:rPr>
        <w:t xml:space="preserve"> CG-PUSCH.</w:t>
      </w:r>
    </w:p>
    <w:p w:rsidR="00FD341B" w:rsidRPr="00FD341B" w:rsidRDefault="00FD341B" w:rsidP="00FD341B">
      <w:pPr>
        <w:pStyle w:val="ListParagraph1"/>
        <w:snapToGrid w:val="0"/>
        <w:spacing w:afterLines="50"/>
        <w:ind w:left="0" w:firstLine="0"/>
        <w:jc w:val="left"/>
        <w:rPr>
          <w:rFonts w:eastAsiaTheme="minorEastAsia"/>
          <w:lang w:eastAsia="zh-CN"/>
        </w:rPr>
      </w:pPr>
    </w:p>
    <w:p w:rsidR="00FD341B" w:rsidRDefault="00FD341B" w:rsidP="00FD341B">
      <w:pPr>
        <w:pStyle w:val="2"/>
        <w:snapToGrid/>
        <w:spacing w:before="180" w:after="180"/>
        <w:jc w:val="left"/>
        <w:rPr>
          <w:lang w:eastAsia="zh-CN"/>
        </w:rPr>
      </w:pPr>
      <w:r>
        <w:rPr>
          <w:lang w:eastAsia="zh-CN"/>
        </w:rPr>
        <w:t>Assistance information</w:t>
      </w:r>
    </w:p>
    <w:p w:rsidR="00FD341B" w:rsidRDefault="00FD341B" w:rsidP="00FD341B">
      <w:pPr>
        <w:spacing w:afterLines="50"/>
        <w:rPr>
          <w:lang w:eastAsia="zh-CN"/>
        </w:rPr>
      </w:pPr>
      <w:r>
        <w:rPr>
          <w:lang w:eastAsia="zh-CN"/>
        </w:rPr>
        <w:t xml:space="preserve">Several companies proposed to study the </w:t>
      </w:r>
      <w:r>
        <w:t>necessity</w:t>
      </w:r>
      <w:r>
        <w:rPr>
          <w:lang w:eastAsia="zh-CN"/>
        </w:rPr>
        <w:t xml:space="preserve"> of assistance information for dynamic waveform switching, for example, the related information of power headroom report. </w:t>
      </w:r>
    </w:p>
    <w:tbl>
      <w:tblPr>
        <w:tblStyle w:val="ae"/>
        <w:tblW w:w="0" w:type="auto"/>
        <w:tblLook w:val="04A0" w:firstRow="1" w:lastRow="0" w:firstColumn="1" w:lastColumn="0" w:noHBand="0" w:noVBand="1"/>
      </w:tblPr>
      <w:tblGrid>
        <w:gridCol w:w="9628"/>
      </w:tblGrid>
      <w:tr w:rsidR="00FD341B" w:rsidRPr="00C1192A" w:rsidTr="0049792A">
        <w:tc>
          <w:tcPr>
            <w:tcW w:w="9628" w:type="dxa"/>
          </w:tcPr>
          <w:p w:rsidR="00FD341B" w:rsidRPr="00C1192A" w:rsidRDefault="00FD341B" w:rsidP="0049792A">
            <w:pPr>
              <w:rPr>
                <w:highlight w:val="green"/>
              </w:rPr>
            </w:pPr>
            <w:r w:rsidRPr="00C1192A">
              <w:rPr>
                <w:b/>
                <w:bCs/>
                <w:highlight w:val="green"/>
              </w:rPr>
              <w:t>Agreement</w:t>
            </w:r>
            <w:r w:rsidRPr="00C1192A">
              <w:rPr>
                <w:highlight w:val="green"/>
              </w:rPr>
              <w:t xml:space="preserve"> </w:t>
            </w:r>
          </w:p>
          <w:p w:rsidR="00FD341B" w:rsidRPr="00C1192A" w:rsidRDefault="00FD341B" w:rsidP="0049792A">
            <w:r w:rsidRPr="00C1192A">
              <w:t>To study and if necessary, specify, enhancements to assist the scheduler in determining waveform switching, such as:</w:t>
            </w:r>
          </w:p>
          <w:p w:rsidR="00FD341B" w:rsidRPr="00C1192A" w:rsidRDefault="00FD341B" w:rsidP="00FD341B">
            <w:pPr>
              <w:pStyle w:val="ab"/>
              <w:numPr>
                <w:ilvl w:val="0"/>
                <w:numId w:val="8"/>
              </w:numPr>
              <w:snapToGrid/>
              <w:spacing w:before="120" w:after="0" w:line="280" w:lineRule="atLeast"/>
              <w:ind w:hanging="360"/>
            </w:pPr>
            <w:r w:rsidRPr="00C1192A">
              <w:t xml:space="preserve">Reporting power headroom related information </w:t>
            </w:r>
          </w:p>
          <w:p w:rsidR="00FD341B" w:rsidRPr="00C1192A" w:rsidRDefault="00FD341B" w:rsidP="00FD341B">
            <w:pPr>
              <w:pStyle w:val="ab"/>
              <w:numPr>
                <w:ilvl w:val="0"/>
                <w:numId w:val="8"/>
              </w:numPr>
              <w:snapToGrid/>
              <w:spacing w:before="120" w:after="0" w:line="280" w:lineRule="atLeast"/>
              <w:ind w:hanging="360"/>
            </w:pPr>
            <w:r w:rsidRPr="00C1192A">
              <w:t>Other solutions are not precluded</w:t>
            </w:r>
          </w:p>
        </w:tc>
      </w:tr>
    </w:tbl>
    <w:p w:rsidR="00FD341B" w:rsidRDefault="00FD341B" w:rsidP="00FD341B">
      <w:pPr>
        <w:spacing w:afterLines="50"/>
        <w:rPr>
          <w:lang w:eastAsia="zh-CN"/>
        </w:rPr>
      </w:pPr>
    </w:p>
    <w:p w:rsidR="00FD341B" w:rsidRDefault="00FD341B" w:rsidP="00FD341B">
      <w:pPr>
        <w:spacing w:afterLines="50"/>
        <w:rPr>
          <w:lang w:eastAsia="zh-CN"/>
        </w:rPr>
      </w:pPr>
      <w:r>
        <w:rPr>
          <w:lang w:eastAsia="zh-CN"/>
        </w:rPr>
        <w:t>Several assistance information for dynamic waveform switching are raised as below:</w:t>
      </w:r>
    </w:p>
    <w:p w:rsidR="00FD341B" w:rsidRDefault="00FD341B" w:rsidP="00FD341B">
      <w:pPr>
        <w:spacing w:afterLines="50"/>
        <w:ind w:leftChars="200" w:left="400"/>
        <w:rPr>
          <w:lang w:eastAsia="zh-CN"/>
        </w:rPr>
      </w:pPr>
      <w:r>
        <w:rPr>
          <w:lang w:eastAsia="zh-CN"/>
        </w:rPr>
        <w:t>-</w:t>
      </w:r>
      <w:r>
        <w:rPr>
          <w:lang w:eastAsia="zh-CN"/>
        </w:rPr>
        <w:tab/>
        <w:t>Report information on power boosting that would result from waveform switching</w:t>
      </w:r>
    </w:p>
    <w:p w:rsidR="00FD341B" w:rsidRDefault="00FD341B" w:rsidP="00FD341B">
      <w:pPr>
        <w:spacing w:afterLines="50"/>
        <w:ind w:leftChars="200" w:left="400"/>
        <w:rPr>
          <w:lang w:eastAsia="zh-CN"/>
        </w:rPr>
      </w:pPr>
      <w:r>
        <w:rPr>
          <w:lang w:eastAsia="zh-CN"/>
        </w:rPr>
        <w:t>-</w:t>
      </w:r>
      <w:r>
        <w:rPr>
          <w:lang w:eastAsia="zh-CN"/>
        </w:rPr>
        <w:tab/>
        <w:t xml:space="preserve">Report power headroom under assumption of waveform different than waveform used for actual PUSCH </w:t>
      </w:r>
    </w:p>
    <w:p w:rsidR="00FD341B" w:rsidRDefault="00FD341B" w:rsidP="00FD341B">
      <w:pPr>
        <w:spacing w:afterLines="50"/>
        <w:ind w:leftChars="200" w:left="400"/>
        <w:rPr>
          <w:lang w:eastAsia="zh-CN"/>
        </w:rPr>
      </w:pPr>
      <w:r>
        <w:rPr>
          <w:lang w:eastAsia="zh-CN"/>
        </w:rPr>
        <w:t>-</w:t>
      </w:r>
      <w:r>
        <w:rPr>
          <w:lang w:eastAsia="zh-CN"/>
        </w:rPr>
        <w:tab/>
        <w:t>Report power information related to target waveform, e.g. Pcmax,c or PH with assumption of modulation order and RB allocation</w:t>
      </w:r>
    </w:p>
    <w:p w:rsidR="00FD341B" w:rsidRDefault="00FD341B" w:rsidP="00FD341B">
      <w:pPr>
        <w:spacing w:afterLines="50"/>
        <w:ind w:leftChars="200" w:left="400"/>
        <w:rPr>
          <w:lang w:eastAsia="zh-CN"/>
        </w:rPr>
      </w:pPr>
      <w:r>
        <w:rPr>
          <w:lang w:eastAsia="zh-CN"/>
        </w:rPr>
        <w:t>-</w:t>
      </w:r>
      <w:r>
        <w:rPr>
          <w:lang w:eastAsia="zh-CN"/>
        </w:rPr>
        <w:tab/>
        <w:t>UE requests switching to DFT-S-OFDM when experiencing worsening channel conditions</w:t>
      </w:r>
    </w:p>
    <w:p w:rsidR="00FD341B" w:rsidRDefault="00FD341B" w:rsidP="00FD341B">
      <w:pPr>
        <w:spacing w:afterLines="50"/>
        <w:ind w:leftChars="200" w:left="400"/>
        <w:rPr>
          <w:lang w:eastAsia="zh-CN"/>
        </w:rPr>
      </w:pPr>
      <w:r>
        <w:rPr>
          <w:lang w:eastAsia="zh-CN"/>
        </w:rPr>
        <w:t>-</w:t>
      </w:r>
      <w:r>
        <w:rPr>
          <w:lang w:eastAsia="zh-CN"/>
        </w:rPr>
        <w:tab/>
        <w:t xml:space="preserve">Report power headroom for both waveforms </w:t>
      </w:r>
    </w:p>
    <w:p w:rsidR="00FD341B" w:rsidRDefault="00FD341B" w:rsidP="00FD341B">
      <w:pPr>
        <w:spacing w:afterLines="50"/>
        <w:ind w:leftChars="200" w:left="400"/>
        <w:rPr>
          <w:lang w:eastAsia="zh-CN"/>
        </w:rPr>
      </w:pPr>
      <w:r>
        <w:rPr>
          <w:lang w:eastAsia="zh-CN"/>
        </w:rPr>
        <w:t>-</w:t>
      </w:r>
      <w:r>
        <w:rPr>
          <w:lang w:eastAsia="zh-CN"/>
        </w:rPr>
        <w:tab/>
        <w:t>PHR request to indicate PHR before waveform switching</w:t>
      </w:r>
    </w:p>
    <w:p w:rsidR="00FD341B" w:rsidRDefault="00FD341B" w:rsidP="00FD341B">
      <w:pPr>
        <w:spacing w:afterLines="50"/>
        <w:ind w:leftChars="200" w:left="400"/>
        <w:rPr>
          <w:lang w:eastAsia="zh-CN"/>
        </w:rPr>
      </w:pPr>
      <w:r>
        <w:rPr>
          <w:lang w:eastAsia="zh-CN"/>
        </w:rPr>
        <w:t>-</w:t>
      </w:r>
      <w:r>
        <w:rPr>
          <w:lang w:eastAsia="zh-CN"/>
        </w:rPr>
        <w:tab/>
        <w:t>Reuse waveform switching signalling to trigger PHR</w:t>
      </w:r>
    </w:p>
    <w:p w:rsidR="00FD341B" w:rsidRDefault="00FD341B" w:rsidP="00FD341B">
      <w:pPr>
        <w:spacing w:afterLines="50" w:line="260" w:lineRule="auto"/>
        <w:rPr>
          <w:lang w:eastAsia="zh-CN"/>
        </w:rPr>
      </w:pPr>
      <w:r>
        <w:rPr>
          <w:lang w:eastAsia="zh-CN"/>
        </w:rPr>
        <w:lastRenderedPageBreak/>
        <w:t>Many of the options focus on the power headroom report. The motivation of reporting the assistance information of power headroom is to help gNB to get the information to decide whether waveform switching can help improve the UE’s coverage. For example, the power headroom for DFT-s-OFDM and CP-OFDM may be different, in current specifications, UE only reports the power headroom of current waveform in use, but gNB doesn’t know the power headroom of target waveform to be switched to, then the power headroom of target waveform could be reported to gNB for the decision of dynamic waveform switching.</w:t>
      </w:r>
    </w:p>
    <w:p w:rsidR="00FD341B" w:rsidRDefault="00FD341B" w:rsidP="00FD341B">
      <w:pPr>
        <w:spacing w:afterLines="50" w:line="260" w:lineRule="auto"/>
      </w:pPr>
      <w:r>
        <w:rPr>
          <w:lang w:eastAsia="zh-CN"/>
        </w:rPr>
        <w:t>The motivation sounds reasonable, but we think gNB has the capability to estimate the difference of PHR between DFT-s-OFDM and CP-OFDM. According to RAN4 specification</w:t>
      </w:r>
      <w:r w:rsidRPr="00511031">
        <w:rPr>
          <w:vertAlign w:val="superscript"/>
          <w:lang w:eastAsia="zh-CN"/>
        </w:rPr>
        <w:t xml:space="preserve"> [4]</w:t>
      </w:r>
      <w:r>
        <w:rPr>
          <w:lang w:eastAsia="zh-CN"/>
        </w:rPr>
        <w:t xml:space="preserve">, </w:t>
      </w:r>
      <w:r w:rsidRPr="00414DAE">
        <w:t xml:space="preserve">UE maximum output power </w:t>
      </w:r>
      <w:r>
        <w:t xml:space="preserve">is </w:t>
      </w:r>
      <w:r w:rsidRPr="00414DAE">
        <w:t>modified by MPR</w:t>
      </w:r>
      <w:r>
        <w:t xml:space="preserve"> (</w:t>
      </w:r>
      <w:r w:rsidRPr="00414DAE">
        <w:t>Maximum power reduction</w:t>
      </w:r>
      <w:r>
        <w:t xml:space="preserve">), and for power class 2 and 3, </w:t>
      </w:r>
      <w:r w:rsidRPr="00414DAE">
        <w:t>the allowed maximum power reduction (MPR) is defined in Table 6.2.2-2 and Table 6.2.2-1</w:t>
      </w:r>
      <w:r>
        <w:t xml:space="preserve"> in</w:t>
      </w:r>
      <w:r w:rsidRPr="00511031">
        <w:rPr>
          <w:vertAlign w:val="superscript"/>
        </w:rPr>
        <w:t xml:space="preserve"> [4]</w:t>
      </w:r>
      <w:r>
        <w:t xml:space="preserve">. It means gNB can estimate the </w:t>
      </w:r>
      <w:r>
        <w:rPr>
          <w:lang w:eastAsia="zh-CN"/>
        </w:rPr>
        <w:t xml:space="preserve">difference of PHR between DFT-s-OFDM and CP-OFDM based on the MPR tables. And then, </w:t>
      </w:r>
      <w:r>
        <w:t xml:space="preserve">gNB can trigger waveform switching </w:t>
      </w:r>
      <w:r>
        <w:rPr>
          <w:rFonts w:hint="eastAsia"/>
        </w:rPr>
        <w:t>based</w:t>
      </w:r>
      <w:r>
        <w:t xml:space="preserve"> on the current measurement (SRS) and/or reporting information (PHR). </w:t>
      </w:r>
    </w:p>
    <w:p w:rsidR="00FD341B" w:rsidRDefault="00FD341B" w:rsidP="00FD341B">
      <w:pPr>
        <w:spacing w:afterLines="50" w:line="260" w:lineRule="auto"/>
      </w:pPr>
      <w:r>
        <w:t>Furthermore, the new assistance information of PHR increases the overhead of UL signalling and may reduce the UL coverage, this consequence is contradictory to the motivation of dynamic waveform switching. New additional assistance information report is not necessary for dynamic waveform switching.</w:t>
      </w:r>
    </w:p>
    <w:p w:rsidR="00FD341B" w:rsidRDefault="00FD341B" w:rsidP="00FD341B">
      <w:pPr>
        <w:pStyle w:val="ListParagraph1"/>
        <w:snapToGrid w:val="0"/>
        <w:spacing w:afterLines="50"/>
        <w:ind w:left="0" w:firstLine="0"/>
        <w:jc w:val="left"/>
        <w:rPr>
          <w:i/>
          <w:lang w:eastAsia="zh-CN"/>
        </w:rPr>
      </w:pPr>
      <w:r>
        <w:rPr>
          <w:rFonts w:hint="eastAsia"/>
          <w:b/>
          <w:i/>
          <w:lang w:eastAsia="zh-CN"/>
        </w:rPr>
        <w:t>P</w:t>
      </w:r>
      <w:r>
        <w:rPr>
          <w:b/>
          <w:i/>
          <w:lang w:eastAsia="zh-CN"/>
        </w:rPr>
        <w:t>roposal 9:</w:t>
      </w:r>
      <w:r>
        <w:rPr>
          <w:rFonts w:eastAsiaTheme="minorEastAsia"/>
          <w:i/>
          <w:lang w:eastAsia="zh-CN"/>
        </w:rPr>
        <w:t xml:space="preserve"> </w:t>
      </w:r>
      <w:r>
        <w:rPr>
          <w:i/>
          <w:lang w:val="en-US" w:eastAsia="zh-CN"/>
        </w:rPr>
        <w:t>New additional assistance information report</w:t>
      </w:r>
      <w:r>
        <w:rPr>
          <w:i/>
          <w:lang w:eastAsia="zh-CN"/>
        </w:rPr>
        <w:t xml:space="preserve"> </w:t>
      </w:r>
      <w:r>
        <w:rPr>
          <w:rFonts w:hint="eastAsia"/>
          <w:i/>
          <w:lang w:val="en-US" w:eastAsia="zh-CN"/>
        </w:rPr>
        <w:t xml:space="preserve">is not </w:t>
      </w:r>
      <w:r>
        <w:rPr>
          <w:i/>
          <w:lang w:val="en-US" w:eastAsia="zh-CN"/>
        </w:rPr>
        <w:t>necessary</w:t>
      </w:r>
      <w:r>
        <w:rPr>
          <w:i/>
          <w:lang w:eastAsia="zh-CN"/>
        </w:rPr>
        <w:t xml:space="preserve"> for dynamic waveform switching.</w:t>
      </w:r>
    </w:p>
    <w:p w:rsidR="00FD341B" w:rsidRPr="00FD341B" w:rsidRDefault="00FD341B"/>
    <w:p w:rsidR="00737633" w:rsidRDefault="004B0D86">
      <w:pPr>
        <w:pStyle w:val="1"/>
      </w:pPr>
      <w:r>
        <w:t>Conclusion</w:t>
      </w:r>
    </w:p>
    <w:p w:rsidR="00FD341B" w:rsidRDefault="00FD341B" w:rsidP="00FD341B">
      <w:pPr>
        <w:rPr>
          <w:lang w:eastAsia="zh-CN"/>
        </w:rPr>
      </w:pPr>
      <w:r>
        <w:rPr>
          <w:rFonts w:hint="eastAsia"/>
          <w:lang w:eastAsia="zh-CN"/>
        </w:rPr>
        <w:t>I</w:t>
      </w:r>
      <w:r>
        <w:rPr>
          <w:lang w:eastAsia="zh-CN"/>
        </w:rPr>
        <w:t xml:space="preserve">n this contribution, we provide our analysis </w:t>
      </w:r>
      <w:r>
        <w:rPr>
          <w:rFonts w:hint="eastAsia"/>
          <w:lang w:eastAsia="zh-CN"/>
        </w:rPr>
        <w:t xml:space="preserve">on </w:t>
      </w:r>
      <w:r>
        <w:rPr>
          <w:lang w:eastAsia="zh-CN"/>
        </w:rPr>
        <w:t xml:space="preserve">the indication approach for </w:t>
      </w:r>
      <w:r>
        <w:rPr>
          <w:bCs/>
          <w:lang w:eastAsia="zh-CN"/>
        </w:rPr>
        <w:t xml:space="preserve">dynamic switching between DFT-S-OFDM and CP-OFDM </w:t>
      </w:r>
      <w:r>
        <w:rPr>
          <w:rFonts w:hint="eastAsia"/>
          <w:bCs/>
          <w:lang w:eastAsia="zh-CN"/>
        </w:rPr>
        <w:t>as well as</w:t>
      </w:r>
      <w:r>
        <w:rPr>
          <w:bCs/>
          <w:lang w:eastAsia="zh-CN"/>
        </w:rPr>
        <w:t xml:space="preserve"> other </w:t>
      </w:r>
      <w:r>
        <w:rPr>
          <w:rFonts w:hint="eastAsia"/>
          <w:bCs/>
          <w:lang w:eastAsia="zh-CN"/>
        </w:rPr>
        <w:t xml:space="preserve">related </w:t>
      </w:r>
      <w:r>
        <w:rPr>
          <w:bCs/>
          <w:lang w:eastAsia="zh-CN"/>
        </w:rPr>
        <w:t>issues</w:t>
      </w:r>
      <w:r>
        <w:rPr>
          <w:lang w:eastAsia="zh-CN"/>
        </w:rPr>
        <w:t xml:space="preserve"> with the following observations</w:t>
      </w:r>
      <w:r>
        <w:rPr>
          <w:rFonts w:hint="eastAsia"/>
          <w:lang w:eastAsia="zh-CN"/>
        </w:rPr>
        <w:t xml:space="preserve"> and </w:t>
      </w:r>
      <w:r>
        <w:rPr>
          <w:lang w:eastAsia="zh-CN"/>
        </w:rPr>
        <w:t>proposals.</w:t>
      </w:r>
      <w:r>
        <w:rPr>
          <w:rFonts w:hint="eastAsia"/>
          <w:lang w:eastAsia="zh-CN"/>
        </w:rPr>
        <w:t xml:space="preserve"> </w:t>
      </w:r>
    </w:p>
    <w:p w:rsidR="00FD341B" w:rsidRDefault="00FD341B" w:rsidP="00FD341B">
      <w:pPr>
        <w:pStyle w:val="ListParagraph1"/>
        <w:snapToGrid w:val="0"/>
        <w:spacing w:afterLines="50"/>
        <w:ind w:left="0" w:firstLine="0"/>
        <w:jc w:val="center"/>
        <w:rPr>
          <w:rFonts w:eastAsia="宋体"/>
          <w:b/>
          <w:bCs/>
          <w:szCs w:val="20"/>
          <w:u w:val="single"/>
          <w:lang w:val="en-US" w:eastAsia="zh-CN"/>
        </w:rPr>
      </w:pPr>
      <w:r>
        <w:rPr>
          <w:rFonts w:eastAsia="宋体"/>
          <w:b/>
          <w:bCs/>
          <w:szCs w:val="20"/>
          <w:u w:val="single"/>
          <w:lang w:val="en-US" w:eastAsia="zh-CN"/>
        </w:rPr>
        <w:t>Indication of dynamic waveform switching</w:t>
      </w:r>
    </w:p>
    <w:p w:rsidR="00FD341B" w:rsidRDefault="00FD341B" w:rsidP="00FD341B">
      <w:pPr>
        <w:rPr>
          <w:i/>
          <w:iCs/>
          <w:lang w:eastAsia="zh-CN"/>
        </w:rPr>
      </w:pPr>
      <w:r>
        <w:rPr>
          <w:rFonts w:hint="eastAsia"/>
          <w:b/>
          <w:bCs/>
          <w:i/>
          <w:iCs/>
          <w:lang w:eastAsia="zh-CN"/>
        </w:rPr>
        <w:t>Observation 1</w:t>
      </w:r>
      <w:r>
        <w:rPr>
          <w:rFonts w:hint="eastAsia"/>
          <w:i/>
          <w:iCs/>
          <w:lang w:eastAsia="zh-CN"/>
        </w:rPr>
        <w:t xml:space="preserve">: </w:t>
      </w:r>
      <w:r>
        <w:rPr>
          <w:i/>
          <w:iCs/>
          <w:lang w:eastAsia="zh-CN"/>
        </w:rPr>
        <w:t xml:space="preserve">Alt 1-B </w:t>
      </w:r>
      <w:r>
        <w:rPr>
          <w:rFonts w:hint="eastAsia"/>
          <w:i/>
          <w:iCs/>
          <w:lang w:eastAsia="zh-CN"/>
        </w:rPr>
        <w:t>for dynamic waveform switching impose</w:t>
      </w:r>
      <w:r>
        <w:rPr>
          <w:i/>
          <w:iCs/>
          <w:lang w:eastAsia="zh-CN"/>
        </w:rPr>
        <w:t>s</w:t>
      </w:r>
      <w:r>
        <w:rPr>
          <w:rFonts w:hint="eastAsia"/>
          <w:i/>
          <w:iCs/>
          <w:lang w:eastAsia="zh-CN"/>
        </w:rPr>
        <w:t xml:space="preserve"> unnecessary limitations in terms of scheduling flexibility, </w:t>
      </w:r>
      <w:r>
        <w:rPr>
          <w:i/>
          <w:iCs/>
          <w:lang w:eastAsia="zh-CN"/>
        </w:rPr>
        <w:t>flexibility of existing field, scenarios for waveform switching,</w:t>
      </w:r>
      <w:r>
        <w:rPr>
          <w:rFonts w:hint="eastAsia"/>
          <w:i/>
          <w:iCs/>
          <w:lang w:eastAsia="zh-CN"/>
        </w:rPr>
        <w:t xml:space="preserve"> applicability of dynamic waveform switching or forward compatibility.  </w:t>
      </w:r>
    </w:p>
    <w:p w:rsidR="00FD341B" w:rsidRDefault="00FD341B" w:rsidP="00FD341B">
      <w:pPr>
        <w:rPr>
          <w:i/>
          <w:iCs/>
          <w:lang w:eastAsia="zh-CN"/>
        </w:rPr>
      </w:pPr>
      <w:r>
        <w:rPr>
          <w:rFonts w:hint="eastAsia"/>
          <w:b/>
          <w:i/>
          <w:lang w:eastAsia="zh-CN"/>
        </w:rPr>
        <w:t>P</w:t>
      </w:r>
      <w:r>
        <w:rPr>
          <w:b/>
          <w:i/>
          <w:lang w:eastAsia="zh-CN"/>
        </w:rPr>
        <w:t>roposal 1:</w:t>
      </w:r>
      <w:r>
        <w:rPr>
          <w:i/>
          <w:iCs/>
          <w:lang w:eastAsia="zh-CN"/>
        </w:rPr>
        <w:t xml:space="preserve"> For PUSCH with scheduling DCI, explicit signalling, e.g. by introducing 1 bit in DCI to indicate CP-OFDM or DFT-s-OFDM waveform should be </w:t>
      </w:r>
      <w:r>
        <w:rPr>
          <w:rFonts w:hint="eastAsia"/>
          <w:i/>
          <w:iCs/>
          <w:lang w:eastAsia="zh-CN"/>
        </w:rPr>
        <w:t>adopted</w:t>
      </w:r>
      <w:r>
        <w:rPr>
          <w:i/>
          <w:iCs/>
          <w:lang w:eastAsia="zh-CN"/>
        </w:rPr>
        <w:t>.</w:t>
      </w:r>
    </w:p>
    <w:p w:rsidR="00FD341B" w:rsidRDefault="00FD341B" w:rsidP="00FD341B">
      <w:pPr>
        <w:pStyle w:val="ListParagraph1"/>
        <w:snapToGrid w:val="0"/>
        <w:spacing w:afterLines="50"/>
        <w:ind w:left="0" w:firstLine="0"/>
        <w:jc w:val="center"/>
        <w:rPr>
          <w:rFonts w:eastAsia="宋体"/>
          <w:b/>
          <w:bCs/>
          <w:szCs w:val="20"/>
          <w:u w:val="single"/>
          <w:lang w:val="en-US" w:eastAsia="zh-CN"/>
        </w:rPr>
      </w:pPr>
      <w:r>
        <w:rPr>
          <w:rFonts w:eastAsia="宋体"/>
          <w:b/>
          <w:bCs/>
          <w:szCs w:val="20"/>
          <w:u w:val="single"/>
          <w:lang w:val="en-US" w:eastAsia="zh-CN"/>
        </w:rPr>
        <w:t>DCI format</w:t>
      </w:r>
    </w:p>
    <w:p w:rsidR="00FD341B" w:rsidRDefault="00FD341B" w:rsidP="00FD341B">
      <w:pPr>
        <w:rPr>
          <w:i/>
          <w:lang w:eastAsia="zh-CN"/>
        </w:rPr>
      </w:pPr>
      <w:r>
        <w:rPr>
          <w:rFonts w:hint="eastAsia"/>
          <w:b/>
          <w:i/>
          <w:lang w:eastAsia="zh-CN"/>
        </w:rPr>
        <w:t>P</w:t>
      </w:r>
      <w:r>
        <w:rPr>
          <w:b/>
          <w:i/>
          <w:lang w:eastAsia="zh-CN"/>
        </w:rPr>
        <w:t>roposal 2:</w:t>
      </w:r>
      <w:r>
        <w:rPr>
          <w:rFonts w:eastAsiaTheme="minorEastAsia"/>
          <w:i/>
          <w:lang w:eastAsia="zh-CN"/>
        </w:rPr>
        <w:t xml:space="preserve"> </w:t>
      </w:r>
      <w:r>
        <w:rPr>
          <w:rFonts w:eastAsia="Microsoft YaHei UI"/>
          <w:i/>
          <w:color w:val="000000"/>
        </w:rPr>
        <w:t>Dynamic waveform switching enhancement should be applicable to PUSCH scheduled by DCI format 0_0.</w:t>
      </w:r>
    </w:p>
    <w:p w:rsidR="00FD341B" w:rsidRDefault="00FD341B" w:rsidP="00FD341B">
      <w:pPr>
        <w:pStyle w:val="ListParagraph1"/>
        <w:snapToGrid w:val="0"/>
        <w:spacing w:afterLines="50"/>
        <w:ind w:left="0" w:firstLine="0"/>
        <w:jc w:val="left"/>
        <w:rPr>
          <w:rFonts w:eastAsiaTheme="minorEastAsia"/>
          <w:i/>
          <w:lang w:eastAsia="zh-CN"/>
        </w:rPr>
      </w:pPr>
      <w:r>
        <w:rPr>
          <w:rFonts w:eastAsiaTheme="minorEastAsia" w:hint="eastAsia"/>
          <w:b/>
          <w:i/>
          <w:lang w:eastAsia="zh-CN"/>
        </w:rPr>
        <w:t>P</w:t>
      </w:r>
      <w:r>
        <w:rPr>
          <w:rFonts w:eastAsiaTheme="minorEastAsia"/>
          <w:b/>
          <w:i/>
          <w:lang w:eastAsia="zh-CN"/>
        </w:rPr>
        <w:t>roposal 3</w:t>
      </w:r>
      <w:r>
        <w:rPr>
          <w:rFonts w:eastAsiaTheme="minorEastAsia"/>
          <w:b/>
          <w:bCs/>
          <w:i/>
          <w:lang w:eastAsia="zh-CN"/>
        </w:rPr>
        <w:t>:</w:t>
      </w:r>
      <w:r>
        <w:rPr>
          <w:rFonts w:eastAsiaTheme="minorEastAsia"/>
          <w:i/>
          <w:lang w:eastAsia="zh-CN"/>
        </w:rPr>
        <w:t xml:space="preserve"> I</w:t>
      </w:r>
      <w:r>
        <w:rPr>
          <w:i/>
          <w:lang w:eastAsia="zh-CN"/>
        </w:rPr>
        <w:t>f the number of bits for DCI format 1_0 before padding is larger than the number of bits for DCI format 0_0 before padding, 1 bit for waveform dynamic switching will be added after the padding bit(s) of DCI format 0_0.</w:t>
      </w:r>
    </w:p>
    <w:p w:rsidR="00FD341B" w:rsidRDefault="00FD341B" w:rsidP="00FD341B">
      <w:pPr>
        <w:pStyle w:val="ListParagraph1"/>
        <w:snapToGrid w:val="0"/>
        <w:spacing w:afterLines="50"/>
        <w:ind w:left="0" w:firstLine="0"/>
        <w:jc w:val="left"/>
        <w:rPr>
          <w:i/>
          <w:lang w:eastAsia="zh-CN"/>
        </w:rPr>
      </w:pPr>
      <w:r>
        <w:rPr>
          <w:rFonts w:hint="eastAsia"/>
          <w:b/>
          <w:i/>
          <w:lang w:eastAsia="zh-CN"/>
        </w:rPr>
        <w:t>P</w:t>
      </w:r>
      <w:r>
        <w:rPr>
          <w:b/>
          <w:i/>
          <w:lang w:eastAsia="zh-CN"/>
        </w:rPr>
        <w:t>roposal 4:</w:t>
      </w:r>
      <w:r>
        <w:rPr>
          <w:rFonts w:eastAsiaTheme="minorEastAsia"/>
          <w:i/>
          <w:lang w:eastAsia="zh-CN"/>
        </w:rPr>
        <w:t xml:space="preserve"> </w:t>
      </w:r>
      <w:r>
        <w:rPr>
          <w:i/>
          <w:lang w:val="en-US" w:eastAsia="zh-CN"/>
        </w:rPr>
        <w:t>T</w:t>
      </w:r>
      <w:r>
        <w:rPr>
          <w:rFonts w:hint="eastAsia"/>
          <w:i/>
          <w:lang w:val="en-US" w:eastAsia="zh-CN"/>
        </w:rPr>
        <w:t xml:space="preserve">here </w:t>
      </w:r>
      <w:r>
        <w:rPr>
          <w:i/>
          <w:lang w:val="en-US" w:eastAsia="zh-CN"/>
        </w:rPr>
        <w:t>should be</w:t>
      </w:r>
      <w:r>
        <w:rPr>
          <w:rFonts w:hint="eastAsia"/>
          <w:i/>
          <w:lang w:val="en-US" w:eastAsia="zh-CN"/>
        </w:rPr>
        <w:t xml:space="preserve"> no explicit indication fi</w:t>
      </w:r>
      <w:r>
        <w:rPr>
          <w:i/>
          <w:lang w:eastAsia="zh-CN"/>
        </w:rPr>
        <w:t>e</w:t>
      </w:r>
      <w:r>
        <w:rPr>
          <w:rFonts w:hint="eastAsia"/>
          <w:i/>
          <w:lang w:eastAsia="zh-CN"/>
        </w:rPr>
        <w:t>l</w:t>
      </w:r>
      <w:r>
        <w:rPr>
          <w:rFonts w:hint="eastAsia"/>
          <w:i/>
          <w:lang w:val="en-US" w:eastAsia="zh-CN"/>
        </w:rPr>
        <w:t xml:space="preserve">d for dynamic waveform switching in DCI 0_0 </w:t>
      </w:r>
      <w:r>
        <w:rPr>
          <w:i/>
          <w:lang w:val="en-US" w:eastAsia="zh-CN"/>
        </w:rPr>
        <w:t>with CRC</w:t>
      </w:r>
      <w:r>
        <w:rPr>
          <w:rFonts w:hint="eastAsia"/>
          <w:i/>
          <w:lang w:val="en-US" w:eastAsia="zh-CN"/>
        </w:rPr>
        <w:t xml:space="preserve"> scrambled by TC-RNTI</w:t>
      </w:r>
      <w:r>
        <w:rPr>
          <w:i/>
          <w:lang w:eastAsia="zh-CN"/>
        </w:rPr>
        <w:t>.</w:t>
      </w:r>
    </w:p>
    <w:p w:rsidR="00FD341B" w:rsidRDefault="00FD341B" w:rsidP="00FD341B">
      <w:pPr>
        <w:rPr>
          <w:rFonts w:eastAsia="等线"/>
          <w:i/>
          <w:iCs/>
          <w:lang w:eastAsia="zh-CN"/>
        </w:rPr>
      </w:pPr>
      <w:r>
        <w:rPr>
          <w:rFonts w:hint="eastAsia"/>
          <w:b/>
          <w:bCs/>
          <w:i/>
          <w:iCs/>
          <w:lang w:eastAsia="zh-CN"/>
        </w:rPr>
        <w:t>Observation 2:</w:t>
      </w:r>
      <w:r>
        <w:rPr>
          <w:rFonts w:hint="eastAsia"/>
          <w:i/>
          <w:iCs/>
          <w:lang w:eastAsia="zh-CN"/>
        </w:rPr>
        <w:t xml:space="preserve"> </w:t>
      </w:r>
      <w:r>
        <w:rPr>
          <w:rFonts w:eastAsiaTheme="minorEastAsia"/>
          <w:i/>
          <w:iCs/>
          <w:lang w:eastAsia="zh-CN"/>
        </w:rPr>
        <w:t>The size of field for “Antenna ports”, “DMRS sequence initialization”, “PTRS-DMRS association” is directly affected by the enabling/disabling of transform precoder, and their size</w:t>
      </w:r>
      <w:r>
        <w:rPr>
          <w:rFonts w:eastAsiaTheme="minorEastAsia" w:hint="eastAsia"/>
          <w:i/>
          <w:iCs/>
          <w:lang w:eastAsia="zh-CN"/>
        </w:rPr>
        <w:t>s</w:t>
      </w:r>
      <w:r>
        <w:rPr>
          <w:rFonts w:eastAsiaTheme="minorEastAsia"/>
          <w:i/>
          <w:iCs/>
          <w:lang w:eastAsia="zh-CN"/>
        </w:rPr>
        <w:t xml:space="preserve"> in case of transform precoder disabled </w:t>
      </w:r>
      <w:r>
        <w:rPr>
          <w:rFonts w:eastAsiaTheme="minorEastAsia" w:hint="eastAsia"/>
          <w:i/>
          <w:iCs/>
          <w:lang w:eastAsia="zh-CN"/>
        </w:rPr>
        <w:t>are</w:t>
      </w:r>
      <w:r>
        <w:rPr>
          <w:rFonts w:eastAsiaTheme="minorEastAsia"/>
          <w:i/>
          <w:iCs/>
          <w:lang w:eastAsia="zh-CN"/>
        </w:rPr>
        <w:t xml:space="preserve"> no less than th</w:t>
      </w:r>
      <w:r>
        <w:rPr>
          <w:rFonts w:eastAsiaTheme="minorEastAsia" w:hint="eastAsia"/>
          <w:i/>
          <w:iCs/>
          <w:lang w:eastAsia="zh-CN"/>
        </w:rPr>
        <w:t>ose</w:t>
      </w:r>
      <w:r>
        <w:rPr>
          <w:rFonts w:eastAsiaTheme="minorEastAsia"/>
          <w:i/>
          <w:iCs/>
          <w:lang w:eastAsia="zh-CN"/>
        </w:rPr>
        <w:t xml:space="preserve"> of transform precoder enabled</w:t>
      </w:r>
      <w:r>
        <w:rPr>
          <w:rFonts w:eastAsiaTheme="minorEastAsia" w:hint="eastAsia"/>
          <w:i/>
          <w:iCs/>
          <w:lang w:eastAsia="zh-CN"/>
        </w:rPr>
        <w:t xml:space="preserve">. </w:t>
      </w:r>
      <w:r>
        <w:rPr>
          <w:rFonts w:hint="eastAsia"/>
          <w:i/>
          <w:iCs/>
          <w:lang w:eastAsia="zh-CN"/>
        </w:rPr>
        <w:t xml:space="preserve"> </w:t>
      </w:r>
    </w:p>
    <w:p w:rsidR="00FD341B" w:rsidRDefault="00FD341B" w:rsidP="00FD341B">
      <w:pPr>
        <w:rPr>
          <w:i/>
          <w:lang w:eastAsia="zh-CN"/>
        </w:rPr>
      </w:pPr>
      <w:r>
        <w:rPr>
          <w:rFonts w:hint="eastAsia"/>
          <w:b/>
          <w:i/>
          <w:lang w:eastAsia="zh-CN"/>
        </w:rPr>
        <w:t>P</w:t>
      </w:r>
      <w:r>
        <w:rPr>
          <w:b/>
          <w:i/>
          <w:lang w:eastAsia="zh-CN"/>
        </w:rPr>
        <w:t>roposal 5:</w:t>
      </w:r>
      <w:r>
        <w:rPr>
          <w:rFonts w:eastAsiaTheme="minorEastAsia"/>
          <w:i/>
          <w:lang w:eastAsia="zh-CN"/>
        </w:rPr>
        <w:t xml:space="preserve"> </w:t>
      </w:r>
      <w:r>
        <w:rPr>
          <w:i/>
          <w:lang w:eastAsia="zh-CN"/>
        </w:rPr>
        <w:t xml:space="preserve">For DCI format 0_1/0_2, a new RRC parameter </w:t>
      </w:r>
      <w:r>
        <w:rPr>
          <w:rFonts w:hint="eastAsia"/>
          <w:i/>
          <w:lang w:eastAsia="zh-CN"/>
        </w:rPr>
        <w:t>for enabling dynamic waveform switching can be</w:t>
      </w:r>
      <w:r>
        <w:rPr>
          <w:i/>
          <w:lang w:eastAsia="zh-CN"/>
        </w:rPr>
        <w:t xml:space="preserve"> introduced. When </w:t>
      </w:r>
      <w:r>
        <w:rPr>
          <w:rFonts w:hint="eastAsia"/>
          <w:i/>
          <w:lang w:eastAsia="zh-CN"/>
        </w:rPr>
        <w:t>the RRC parameter</w:t>
      </w:r>
      <w:r>
        <w:rPr>
          <w:i/>
          <w:lang w:eastAsia="zh-CN"/>
        </w:rPr>
        <w:t xml:space="preserve"> is configured, the size</w:t>
      </w:r>
      <w:r>
        <w:rPr>
          <w:rFonts w:hint="eastAsia"/>
          <w:i/>
          <w:lang w:eastAsia="zh-CN"/>
        </w:rPr>
        <w:t>s</w:t>
      </w:r>
      <w:r>
        <w:rPr>
          <w:i/>
          <w:lang w:eastAsia="zh-CN"/>
        </w:rPr>
        <w:t xml:space="preserve"> of DCI fields </w:t>
      </w:r>
      <w:r>
        <w:rPr>
          <w:rFonts w:hint="eastAsia"/>
          <w:i/>
          <w:lang w:eastAsia="zh-CN"/>
        </w:rPr>
        <w:t xml:space="preserve">for </w:t>
      </w:r>
      <w:r>
        <w:rPr>
          <w:rFonts w:eastAsiaTheme="minorEastAsia"/>
          <w:i/>
          <w:iCs/>
          <w:lang w:eastAsia="zh-CN"/>
        </w:rPr>
        <w:t>“Antenna ports”, “DMRS sequence initialization”, “PTRS-DMRS association”</w:t>
      </w:r>
      <w:r>
        <w:rPr>
          <w:rFonts w:eastAsiaTheme="minorEastAsia" w:hint="eastAsia"/>
          <w:i/>
          <w:iCs/>
          <w:lang w:eastAsia="zh-CN"/>
        </w:rPr>
        <w:t xml:space="preserve"> </w:t>
      </w:r>
      <w:r>
        <w:rPr>
          <w:i/>
          <w:lang w:eastAsia="zh-CN"/>
        </w:rPr>
        <w:t>align with th</w:t>
      </w:r>
      <w:r>
        <w:rPr>
          <w:rFonts w:hint="eastAsia"/>
          <w:i/>
          <w:lang w:eastAsia="zh-CN"/>
        </w:rPr>
        <w:t>ose under</w:t>
      </w:r>
      <w:r>
        <w:rPr>
          <w:i/>
          <w:lang w:eastAsia="zh-CN"/>
        </w:rPr>
        <w:t xml:space="preserve"> the case that</w:t>
      </w:r>
      <w:r>
        <w:rPr>
          <w:rFonts w:hint="eastAsia"/>
          <w:i/>
          <w:lang w:eastAsia="zh-CN"/>
        </w:rPr>
        <w:t xml:space="preserve"> </w:t>
      </w:r>
      <w:r>
        <w:rPr>
          <w:i/>
          <w:lang w:eastAsia="zh-CN"/>
        </w:rPr>
        <w:t>“transform</w:t>
      </w:r>
      <w:r>
        <w:rPr>
          <w:rFonts w:hint="eastAsia"/>
          <w:i/>
          <w:lang w:eastAsia="zh-CN"/>
        </w:rPr>
        <w:t>P</w:t>
      </w:r>
      <w:r>
        <w:rPr>
          <w:i/>
          <w:lang w:eastAsia="zh-CN"/>
        </w:rPr>
        <w:t>recoder”</w:t>
      </w:r>
      <w:r>
        <w:rPr>
          <w:rFonts w:hint="eastAsia"/>
          <w:i/>
          <w:lang w:eastAsia="zh-CN"/>
        </w:rPr>
        <w:t xml:space="preserve"> is</w:t>
      </w:r>
      <w:r>
        <w:rPr>
          <w:i/>
          <w:lang w:eastAsia="zh-CN"/>
        </w:rPr>
        <w:t xml:space="preserve"> disabled</w:t>
      </w:r>
      <w:r>
        <w:rPr>
          <w:rFonts w:hint="eastAsia"/>
          <w:i/>
          <w:lang w:eastAsia="zh-CN"/>
        </w:rPr>
        <w:t>, otherwise dynamic waveform switching is not supported for PUSCH scheduled by</w:t>
      </w:r>
      <w:r>
        <w:rPr>
          <w:i/>
          <w:lang w:eastAsia="zh-CN"/>
        </w:rPr>
        <w:t xml:space="preserve"> DCI format 0_1/0_2</w:t>
      </w:r>
      <w:r>
        <w:rPr>
          <w:rFonts w:hint="eastAsia"/>
          <w:i/>
          <w:lang w:eastAsia="zh-CN"/>
        </w:rPr>
        <w:t xml:space="preserve">. </w:t>
      </w:r>
    </w:p>
    <w:p w:rsidR="00FD341B" w:rsidRDefault="00FD341B" w:rsidP="00FD341B">
      <w:pPr>
        <w:pStyle w:val="ListParagraph1"/>
        <w:snapToGrid w:val="0"/>
        <w:spacing w:afterLines="50"/>
        <w:ind w:left="0" w:firstLine="0"/>
        <w:jc w:val="center"/>
        <w:rPr>
          <w:rFonts w:eastAsia="宋体"/>
          <w:b/>
          <w:bCs/>
          <w:szCs w:val="20"/>
          <w:u w:val="single"/>
          <w:lang w:val="en-US" w:eastAsia="zh-CN"/>
        </w:rPr>
      </w:pPr>
      <w:r>
        <w:rPr>
          <w:rFonts w:eastAsia="宋体"/>
          <w:b/>
          <w:bCs/>
          <w:szCs w:val="20"/>
          <w:u w:val="single"/>
          <w:lang w:val="en-US" w:eastAsia="zh-CN"/>
        </w:rPr>
        <w:t>CG-PUSCH and PUSCH without scheduling DCI</w:t>
      </w:r>
    </w:p>
    <w:p w:rsidR="00FD341B" w:rsidRDefault="00FD341B" w:rsidP="00FD341B">
      <w:pPr>
        <w:pStyle w:val="ListParagraph1"/>
        <w:snapToGrid w:val="0"/>
        <w:spacing w:afterLines="50"/>
        <w:ind w:left="0" w:firstLine="0"/>
        <w:jc w:val="left"/>
        <w:rPr>
          <w:lang w:eastAsia="zh-CN"/>
        </w:rPr>
      </w:pPr>
      <w:r>
        <w:rPr>
          <w:rFonts w:hint="eastAsia"/>
          <w:b/>
          <w:i/>
          <w:lang w:eastAsia="zh-CN"/>
        </w:rPr>
        <w:t>P</w:t>
      </w:r>
      <w:r>
        <w:rPr>
          <w:b/>
          <w:i/>
          <w:lang w:eastAsia="zh-CN"/>
        </w:rPr>
        <w:t>roposal 6:</w:t>
      </w:r>
      <w:r>
        <w:rPr>
          <w:rFonts w:eastAsiaTheme="minorEastAsia"/>
          <w:i/>
          <w:lang w:eastAsia="zh-CN"/>
        </w:rPr>
        <w:t xml:space="preserve"> </w:t>
      </w:r>
      <w:r>
        <w:rPr>
          <w:i/>
          <w:lang w:eastAsia="zh-CN"/>
        </w:rPr>
        <w:t>I</w:t>
      </w:r>
      <w:r>
        <w:rPr>
          <w:i/>
          <w:lang w:val="en-US" w:eastAsia="zh-CN"/>
        </w:rPr>
        <w:t xml:space="preserve">f </w:t>
      </w:r>
      <w:r>
        <w:rPr>
          <w:rFonts w:hint="eastAsia"/>
          <w:i/>
          <w:lang w:val="en-US" w:eastAsia="zh-CN"/>
        </w:rPr>
        <w:t xml:space="preserve">the </w:t>
      </w:r>
      <w:r>
        <w:rPr>
          <w:i/>
          <w:lang w:val="en-US" w:eastAsia="zh-CN"/>
        </w:rPr>
        <w:t xml:space="preserve">number </w:t>
      </w:r>
      <w:r>
        <w:rPr>
          <w:rFonts w:hint="eastAsia"/>
          <w:i/>
          <w:lang w:val="en-US" w:eastAsia="zh-CN"/>
        </w:rPr>
        <w:t>of Msg3 PUSCH repetitions</w:t>
      </w:r>
      <w:r>
        <w:rPr>
          <w:i/>
          <w:lang w:val="en-US" w:eastAsia="zh-CN"/>
        </w:rPr>
        <w:t xml:space="preserve"> </w:t>
      </w:r>
      <w:r>
        <w:rPr>
          <w:rFonts w:hint="eastAsia"/>
          <w:i/>
          <w:lang w:val="en-US" w:eastAsia="zh-CN"/>
        </w:rPr>
        <w:t xml:space="preserve">is larger than </w:t>
      </w:r>
      <w:r>
        <w:rPr>
          <w:i/>
          <w:lang w:val="en-US" w:eastAsia="zh-CN"/>
        </w:rPr>
        <w:t xml:space="preserve">1, UE can ignore the </w:t>
      </w:r>
      <w:r>
        <w:rPr>
          <w:rFonts w:eastAsiaTheme="minorEastAsia"/>
          <w:i/>
          <w:lang w:eastAsia="zh-CN"/>
        </w:rPr>
        <w:t>RRC configuration “</w:t>
      </w:r>
      <w:r>
        <w:rPr>
          <w:i/>
          <w:lang w:eastAsia="sv-SE"/>
        </w:rPr>
        <w:t>msg3-transformPrecoder</w:t>
      </w:r>
      <w:r>
        <w:rPr>
          <w:rFonts w:eastAsiaTheme="minorEastAsia"/>
          <w:i/>
          <w:lang w:eastAsia="zh-CN"/>
        </w:rPr>
        <w:t xml:space="preserve">” and set waveform as </w:t>
      </w:r>
      <w:r>
        <w:rPr>
          <w:i/>
          <w:lang w:val="en-US" w:eastAsia="zh-CN"/>
        </w:rPr>
        <w:t>“</w:t>
      </w:r>
      <w:r>
        <w:rPr>
          <w:rFonts w:hint="eastAsia"/>
          <w:i/>
        </w:rPr>
        <w:t>DFT-s-OFDM</w:t>
      </w:r>
      <w:r>
        <w:rPr>
          <w:i/>
          <w:lang w:val="en-US" w:eastAsia="zh-CN"/>
        </w:rPr>
        <w:t>”.</w:t>
      </w:r>
    </w:p>
    <w:p w:rsidR="00FD341B" w:rsidRDefault="00FD341B" w:rsidP="00FD341B">
      <w:pPr>
        <w:pStyle w:val="ListParagraph1"/>
        <w:snapToGrid w:val="0"/>
        <w:spacing w:afterLines="50"/>
        <w:ind w:left="0" w:firstLine="0"/>
        <w:jc w:val="left"/>
        <w:rPr>
          <w:i/>
          <w:lang w:eastAsia="zh-CN"/>
        </w:rPr>
      </w:pPr>
      <w:r>
        <w:rPr>
          <w:rFonts w:hint="eastAsia"/>
          <w:b/>
          <w:i/>
          <w:lang w:eastAsia="zh-CN"/>
        </w:rPr>
        <w:t>P</w:t>
      </w:r>
      <w:r>
        <w:rPr>
          <w:b/>
          <w:i/>
          <w:lang w:eastAsia="zh-CN"/>
        </w:rPr>
        <w:t>roposal 7:</w:t>
      </w:r>
      <w:r>
        <w:rPr>
          <w:rFonts w:eastAsiaTheme="minorEastAsia"/>
          <w:i/>
          <w:lang w:eastAsia="zh-CN"/>
        </w:rPr>
        <w:t xml:space="preserve"> </w:t>
      </w:r>
      <w:r>
        <w:rPr>
          <w:rFonts w:eastAsia="Microsoft YaHei UI"/>
          <w:i/>
          <w:color w:val="000000"/>
        </w:rPr>
        <w:t xml:space="preserve">Dynamic waveform switching enhancement should be applicable to </w:t>
      </w:r>
      <w:r>
        <w:rPr>
          <w:i/>
          <w:lang w:eastAsia="zh-CN"/>
        </w:rPr>
        <w:t>Type-2 CG-PUSCH.</w:t>
      </w:r>
    </w:p>
    <w:p w:rsidR="00FD341B" w:rsidRDefault="00FD341B" w:rsidP="00FD341B">
      <w:pPr>
        <w:pStyle w:val="ListParagraph1"/>
        <w:snapToGrid w:val="0"/>
        <w:spacing w:afterLines="50"/>
        <w:ind w:left="0" w:firstLine="0"/>
        <w:jc w:val="left"/>
        <w:rPr>
          <w:i/>
          <w:lang w:eastAsia="zh-CN"/>
        </w:rPr>
      </w:pPr>
      <w:r>
        <w:rPr>
          <w:rFonts w:hint="eastAsia"/>
          <w:b/>
          <w:i/>
          <w:lang w:eastAsia="zh-CN"/>
        </w:rPr>
        <w:t>P</w:t>
      </w:r>
      <w:r>
        <w:rPr>
          <w:b/>
          <w:i/>
          <w:lang w:eastAsia="zh-CN"/>
        </w:rPr>
        <w:t>roposal 8:</w:t>
      </w:r>
      <w:r>
        <w:rPr>
          <w:rFonts w:eastAsiaTheme="minorEastAsia"/>
          <w:i/>
          <w:lang w:eastAsia="zh-CN"/>
        </w:rPr>
        <w:t xml:space="preserve"> </w:t>
      </w:r>
      <w:r>
        <w:rPr>
          <w:i/>
          <w:lang w:eastAsia="zh-CN"/>
        </w:rPr>
        <w:t>For Type-2 CG-PUSCH, the dynamic waveform switching is indicated by the activation DCI for Type-2 CG-PUSCH.</w:t>
      </w:r>
    </w:p>
    <w:p w:rsidR="00FD341B" w:rsidRDefault="00FD341B" w:rsidP="00FD341B">
      <w:pPr>
        <w:pStyle w:val="ListParagraph1"/>
        <w:snapToGrid w:val="0"/>
        <w:spacing w:afterLines="50"/>
        <w:ind w:left="0" w:firstLine="0"/>
        <w:jc w:val="left"/>
        <w:rPr>
          <w:i/>
          <w:lang w:eastAsia="zh-CN"/>
        </w:rPr>
      </w:pPr>
      <w:r>
        <w:rPr>
          <w:rFonts w:hint="eastAsia"/>
          <w:b/>
          <w:i/>
          <w:lang w:eastAsia="zh-CN"/>
        </w:rPr>
        <w:t>P</w:t>
      </w:r>
      <w:r>
        <w:rPr>
          <w:b/>
          <w:i/>
          <w:lang w:eastAsia="zh-CN"/>
        </w:rPr>
        <w:t>roposal 9:</w:t>
      </w:r>
      <w:r>
        <w:rPr>
          <w:rFonts w:eastAsiaTheme="minorEastAsia"/>
          <w:i/>
          <w:lang w:eastAsia="zh-CN"/>
        </w:rPr>
        <w:t xml:space="preserve"> </w:t>
      </w:r>
      <w:r>
        <w:rPr>
          <w:rFonts w:hint="eastAsia"/>
          <w:i/>
          <w:lang w:val="en-US" w:eastAsia="zh-CN"/>
        </w:rPr>
        <w:t>D</w:t>
      </w:r>
      <w:r>
        <w:rPr>
          <w:i/>
          <w:lang w:eastAsia="zh-CN"/>
        </w:rPr>
        <w:t xml:space="preserve">ynamic waveform switching </w:t>
      </w:r>
      <w:r>
        <w:rPr>
          <w:rFonts w:hint="eastAsia"/>
          <w:i/>
          <w:lang w:val="en-US" w:eastAsia="zh-CN"/>
        </w:rPr>
        <w:t>is not supported</w:t>
      </w:r>
      <w:r>
        <w:rPr>
          <w:i/>
          <w:lang w:eastAsia="zh-CN"/>
        </w:rPr>
        <w:t xml:space="preserve"> for Type-</w:t>
      </w:r>
      <w:r>
        <w:rPr>
          <w:rFonts w:hint="eastAsia"/>
          <w:i/>
          <w:lang w:val="en-US" w:eastAsia="zh-CN"/>
        </w:rPr>
        <w:t>1</w:t>
      </w:r>
      <w:r>
        <w:rPr>
          <w:i/>
          <w:lang w:eastAsia="zh-CN"/>
        </w:rPr>
        <w:t xml:space="preserve"> CG-PUSCH.</w:t>
      </w:r>
    </w:p>
    <w:p w:rsidR="00FD341B" w:rsidRDefault="00FD341B" w:rsidP="00FD341B">
      <w:pPr>
        <w:pStyle w:val="ListParagraph1"/>
        <w:snapToGrid w:val="0"/>
        <w:spacing w:afterLines="50"/>
        <w:ind w:left="0" w:firstLine="0"/>
        <w:jc w:val="center"/>
        <w:rPr>
          <w:rFonts w:eastAsia="宋体"/>
          <w:b/>
          <w:bCs/>
          <w:szCs w:val="20"/>
          <w:u w:val="single"/>
          <w:lang w:val="en-US" w:eastAsia="zh-CN"/>
        </w:rPr>
      </w:pPr>
      <w:r>
        <w:rPr>
          <w:rFonts w:eastAsia="宋体"/>
          <w:b/>
          <w:bCs/>
          <w:szCs w:val="20"/>
          <w:u w:val="single"/>
          <w:lang w:val="en-US" w:eastAsia="zh-CN"/>
        </w:rPr>
        <w:t>Assistance information</w:t>
      </w:r>
    </w:p>
    <w:p w:rsidR="00FD341B" w:rsidRDefault="00FD341B" w:rsidP="00FD341B">
      <w:pPr>
        <w:pStyle w:val="ListParagraph1"/>
        <w:snapToGrid w:val="0"/>
        <w:spacing w:afterLines="50"/>
        <w:ind w:left="0" w:firstLine="0"/>
        <w:jc w:val="left"/>
        <w:rPr>
          <w:i/>
          <w:lang w:eastAsia="zh-CN"/>
        </w:rPr>
      </w:pPr>
      <w:r>
        <w:rPr>
          <w:rFonts w:hint="eastAsia"/>
          <w:b/>
          <w:i/>
          <w:lang w:eastAsia="zh-CN"/>
        </w:rPr>
        <w:t>P</w:t>
      </w:r>
      <w:r>
        <w:rPr>
          <w:b/>
          <w:i/>
          <w:lang w:eastAsia="zh-CN"/>
        </w:rPr>
        <w:t>roposal 10:</w:t>
      </w:r>
      <w:r>
        <w:rPr>
          <w:rFonts w:eastAsiaTheme="minorEastAsia"/>
          <w:i/>
          <w:lang w:eastAsia="zh-CN"/>
        </w:rPr>
        <w:t xml:space="preserve"> </w:t>
      </w:r>
      <w:r>
        <w:rPr>
          <w:i/>
          <w:lang w:val="en-US" w:eastAsia="zh-CN"/>
        </w:rPr>
        <w:t>New additional assistance information report</w:t>
      </w:r>
      <w:r>
        <w:rPr>
          <w:i/>
          <w:lang w:eastAsia="zh-CN"/>
        </w:rPr>
        <w:t xml:space="preserve"> </w:t>
      </w:r>
      <w:r>
        <w:rPr>
          <w:rFonts w:hint="eastAsia"/>
          <w:i/>
          <w:lang w:val="en-US" w:eastAsia="zh-CN"/>
        </w:rPr>
        <w:t xml:space="preserve">is not </w:t>
      </w:r>
      <w:r>
        <w:rPr>
          <w:i/>
          <w:lang w:val="en-US" w:eastAsia="zh-CN"/>
        </w:rPr>
        <w:t>necessary</w:t>
      </w:r>
      <w:r>
        <w:rPr>
          <w:i/>
          <w:lang w:eastAsia="zh-CN"/>
        </w:rPr>
        <w:t xml:space="preserve"> for dynamic waveform switching.</w:t>
      </w:r>
    </w:p>
    <w:p w:rsidR="00737633" w:rsidRPr="00FD341B" w:rsidRDefault="00737633">
      <w:pPr>
        <w:rPr>
          <w:rFonts w:ascii="Arial" w:hAnsi="Arial" w:cs="Arial"/>
          <w:b/>
        </w:rPr>
      </w:pPr>
    </w:p>
    <w:p w:rsidR="00737633" w:rsidRDefault="004B0D86">
      <w:pPr>
        <w:pStyle w:val="1"/>
      </w:pPr>
      <w:r>
        <w:t>References</w:t>
      </w:r>
    </w:p>
    <w:p w:rsidR="00FD341B" w:rsidRDefault="00FD341B" w:rsidP="00FD341B">
      <w:pPr>
        <w:pStyle w:val="References"/>
        <w:numPr>
          <w:ilvl w:val="0"/>
          <w:numId w:val="11"/>
        </w:numPr>
        <w:autoSpaceDE w:val="0"/>
        <w:autoSpaceDN w:val="0"/>
        <w:rPr>
          <w:szCs w:val="22"/>
          <w:lang w:eastAsia="zh-CN"/>
        </w:rPr>
      </w:pPr>
      <w:r>
        <w:rPr>
          <w:szCs w:val="22"/>
          <w:lang w:eastAsia="zh-CN"/>
        </w:rPr>
        <w:t>Chair's notes RAN1_110bis-e v17</w:t>
      </w:r>
      <w:r>
        <w:rPr>
          <w:rFonts w:hint="eastAsia"/>
          <w:color w:val="000000"/>
          <w:sz w:val="21"/>
          <w:lang w:eastAsia="zh-CN"/>
        </w:rPr>
        <w:t>.</w:t>
      </w:r>
    </w:p>
    <w:p w:rsidR="00FD341B" w:rsidRDefault="00FD341B" w:rsidP="00FD341B">
      <w:pPr>
        <w:pStyle w:val="References"/>
        <w:numPr>
          <w:ilvl w:val="0"/>
          <w:numId w:val="11"/>
        </w:numPr>
        <w:autoSpaceDE w:val="0"/>
        <w:autoSpaceDN w:val="0"/>
        <w:rPr>
          <w:lang w:eastAsia="zh-CN"/>
        </w:rPr>
      </w:pPr>
      <w:r>
        <w:rPr>
          <w:lang w:eastAsia="zh-CN"/>
        </w:rPr>
        <w:t>TS 38.214</w:t>
      </w:r>
      <w:r>
        <w:rPr>
          <w:rFonts w:hint="eastAsia"/>
          <w:lang w:eastAsia="zh-CN"/>
        </w:rPr>
        <w:t xml:space="preserve">, </w:t>
      </w:r>
      <w:r>
        <w:t>Physical layer procedures for data</w:t>
      </w:r>
      <w:r>
        <w:rPr>
          <w:rFonts w:hint="eastAsia"/>
          <w:lang w:eastAsia="zh-CN"/>
        </w:rPr>
        <w:t>,</w:t>
      </w:r>
      <w:r>
        <w:rPr>
          <w:lang w:eastAsia="zh-CN"/>
        </w:rPr>
        <w:t xml:space="preserve"> h</w:t>
      </w:r>
      <w:r>
        <w:rPr>
          <w:rFonts w:hint="eastAsia"/>
          <w:lang w:eastAsia="zh-CN"/>
        </w:rPr>
        <w:t>3</w:t>
      </w:r>
      <w:r>
        <w:rPr>
          <w:lang w:eastAsia="zh-CN"/>
        </w:rPr>
        <w:t>0</w:t>
      </w:r>
      <w:r>
        <w:rPr>
          <w:rFonts w:hint="eastAsia"/>
          <w:lang w:eastAsia="zh-CN"/>
        </w:rPr>
        <w:t>.</w:t>
      </w:r>
    </w:p>
    <w:p w:rsidR="00FD341B" w:rsidRDefault="00FD341B" w:rsidP="00FD341B">
      <w:pPr>
        <w:pStyle w:val="References"/>
        <w:numPr>
          <w:ilvl w:val="0"/>
          <w:numId w:val="11"/>
        </w:numPr>
        <w:autoSpaceDE w:val="0"/>
        <w:autoSpaceDN w:val="0"/>
        <w:rPr>
          <w:lang w:eastAsia="zh-CN"/>
        </w:rPr>
      </w:pPr>
      <w:r>
        <w:rPr>
          <w:lang w:eastAsia="zh-CN"/>
        </w:rPr>
        <w:t>TS 38.331</w:t>
      </w:r>
      <w:r>
        <w:rPr>
          <w:rFonts w:hint="eastAsia"/>
          <w:lang w:eastAsia="zh-CN"/>
        </w:rPr>
        <w:t xml:space="preserve">, </w:t>
      </w:r>
      <w:r>
        <w:t>Radio Resource Control (RRC) protocol</w:t>
      </w:r>
      <w:r>
        <w:rPr>
          <w:rFonts w:hint="eastAsia"/>
          <w:lang w:eastAsia="zh-CN"/>
        </w:rPr>
        <w:t xml:space="preserve"> </w:t>
      </w:r>
      <w:r>
        <w:t>specification</w:t>
      </w:r>
      <w:r>
        <w:rPr>
          <w:rFonts w:hint="eastAsia"/>
          <w:lang w:eastAsia="zh-CN"/>
        </w:rPr>
        <w:t>,</w:t>
      </w:r>
      <w:r>
        <w:rPr>
          <w:lang w:eastAsia="zh-CN"/>
        </w:rPr>
        <w:t xml:space="preserve"> h</w:t>
      </w:r>
      <w:r>
        <w:rPr>
          <w:rFonts w:hint="eastAsia"/>
          <w:lang w:eastAsia="zh-CN"/>
        </w:rPr>
        <w:t>1</w:t>
      </w:r>
      <w:r>
        <w:rPr>
          <w:lang w:eastAsia="zh-CN"/>
        </w:rPr>
        <w:t>0</w:t>
      </w:r>
    </w:p>
    <w:p w:rsidR="00FD341B" w:rsidRDefault="00FD341B" w:rsidP="00FD341B">
      <w:pPr>
        <w:pStyle w:val="References"/>
        <w:numPr>
          <w:ilvl w:val="0"/>
          <w:numId w:val="11"/>
        </w:numPr>
        <w:autoSpaceDE w:val="0"/>
        <w:autoSpaceDN w:val="0"/>
        <w:rPr>
          <w:lang w:eastAsia="zh-CN"/>
        </w:rPr>
      </w:pPr>
      <w:r>
        <w:rPr>
          <w:lang w:eastAsia="zh-CN"/>
        </w:rPr>
        <w:t xml:space="preserve">TS 38101-1, </w:t>
      </w:r>
      <w:r w:rsidRPr="00414DAE">
        <w:t>User Equipment (UE) radio transmission and reception</w:t>
      </w:r>
      <w:r>
        <w:t xml:space="preserve">, </w:t>
      </w:r>
      <w:r w:rsidRPr="00414DAE">
        <w:t>Part 1: Range 1 Standalone</w:t>
      </w:r>
      <w:r>
        <w:t>, g00</w:t>
      </w:r>
    </w:p>
    <w:p w:rsidR="00737633" w:rsidRPr="00FD341B" w:rsidRDefault="00737633">
      <w:pPr>
        <w:pStyle w:val="ab"/>
        <w:ind w:left="0"/>
      </w:pPr>
    </w:p>
    <w:p w:rsidR="00FD341B" w:rsidRDefault="00FD341B" w:rsidP="00FD341B">
      <w:pPr>
        <w:pStyle w:val="1"/>
        <w:snapToGrid/>
        <w:spacing w:before="240" w:after="180"/>
        <w:jc w:val="left"/>
        <w:rPr>
          <w:lang w:eastAsia="zh-CN"/>
        </w:rPr>
      </w:pPr>
      <w:r>
        <w:rPr>
          <w:lang w:eastAsia="zh-CN"/>
        </w:rPr>
        <w:t>A</w:t>
      </w:r>
      <w:r>
        <w:rPr>
          <w:rFonts w:hint="eastAsia"/>
          <w:lang w:eastAsia="zh-CN"/>
        </w:rPr>
        <w:t>pp</w:t>
      </w:r>
      <w:r>
        <w:rPr>
          <w:lang w:eastAsia="zh-CN"/>
        </w:rPr>
        <w:t xml:space="preserve">endix: </w:t>
      </w:r>
      <w:r w:rsidRPr="00414DAE">
        <w:t>Table 6.2.2-2 and Table 6.2.2-1</w:t>
      </w:r>
      <w:r>
        <w:t xml:space="preserve"> in </w:t>
      </w:r>
      <w:r>
        <w:rPr>
          <w:lang w:eastAsia="zh-CN"/>
        </w:rPr>
        <w:t>38101-1</w:t>
      </w:r>
    </w:p>
    <w:p w:rsidR="00FD341B" w:rsidRPr="00414DAE" w:rsidRDefault="00FD341B" w:rsidP="00FD341B">
      <w:pPr>
        <w:pStyle w:val="TH"/>
      </w:pPr>
      <w:r w:rsidRPr="00414DAE">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FD341B" w:rsidRPr="00414DAE" w:rsidTr="0049792A">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341B" w:rsidRPr="00414DAE" w:rsidRDefault="00FD341B" w:rsidP="0049792A">
            <w:pPr>
              <w:pStyle w:val="TAH"/>
            </w:pPr>
            <w:r w:rsidRPr="00414DAE">
              <w:t>Modulation</w:t>
            </w:r>
          </w:p>
        </w:tc>
        <w:tc>
          <w:tcPr>
            <w:tcW w:w="7830" w:type="dxa"/>
            <w:gridSpan w:val="3"/>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H"/>
            </w:pPr>
            <w:r w:rsidRPr="00414DAE">
              <w:t>MPR (dB)</w:t>
            </w:r>
          </w:p>
        </w:tc>
      </w:tr>
      <w:tr w:rsidR="00FD341B" w:rsidRPr="00414DAE" w:rsidTr="0049792A">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rsidR="00FD341B" w:rsidRPr="00414DAE" w:rsidRDefault="00FD341B" w:rsidP="0049792A">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H"/>
            </w:pPr>
            <w:r w:rsidRPr="00414DAE">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H"/>
            </w:pPr>
            <w:r w:rsidRPr="00414DAE">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H"/>
            </w:pPr>
            <w:r w:rsidRPr="00414DAE">
              <w:t>Inner RB allocations</w:t>
            </w:r>
          </w:p>
        </w:tc>
      </w:tr>
      <w:tr w:rsidR="00FD341B" w:rsidRPr="00414DAE" w:rsidTr="0049792A">
        <w:trPr>
          <w:jc w:val="center"/>
        </w:trPr>
        <w:tc>
          <w:tcPr>
            <w:tcW w:w="1392" w:type="dxa"/>
            <w:vMerge w:val="restart"/>
            <w:tcBorders>
              <w:top w:val="single" w:sz="4" w:space="0" w:color="auto"/>
              <w:left w:val="single" w:sz="4" w:space="0" w:color="auto"/>
              <w:right w:val="single" w:sz="4" w:space="0" w:color="auto"/>
            </w:tcBorders>
            <w:vAlign w:val="center"/>
            <w:hideMark/>
          </w:tcPr>
          <w:p w:rsidR="00FD341B" w:rsidRPr="00414DAE" w:rsidRDefault="00FD341B" w:rsidP="0049792A">
            <w:pPr>
              <w:pStyle w:val="TAC"/>
              <w:rPr>
                <w:rFonts w:cs="Arial"/>
              </w:rPr>
            </w:pPr>
            <w:r w:rsidRPr="00414DAE">
              <w:rPr>
                <w:rFonts w:cs="Arial"/>
              </w:rPr>
              <w:t xml:space="preserve">DFT-s-OFDM </w:t>
            </w:r>
          </w:p>
          <w:p w:rsidR="00FD341B" w:rsidRPr="00414DAE" w:rsidRDefault="00FD341B" w:rsidP="0049792A">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rsidR="00FD341B" w:rsidRPr="00414DAE" w:rsidRDefault="00FD341B" w:rsidP="0049792A">
            <w:pPr>
              <w:pStyle w:val="TAC"/>
              <w:rPr>
                <w:rFonts w:cs="Arial"/>
              </w:rPr>
            </w:pPr>
            <w:r w:rsidRPr="00414DAE">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 3.5</w:t>
            </w:r>
            <w:r w:rsidRPr="00414DAE">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lang w:val="en-CA"/>
              </w:rPr>
            </w:pPr>
            <w:r w:rsidRPr="00414DAE">
              <w:rPr>
                <w:rFonts w:cs="Arial"/>
              </w:rPr>
              <w:t>≤ 1.2</w:t>
            </w:r>
            <w:r w:rsidRPr="00414DAE">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0.2</w:t>
            </w:r>
            <w:r w:rsidRPr="00414DAE">
              <w:rPr>
                <w:rFonts w:cs="Arial"/>
                <w:vertAlign w:val="superscript"/>
              </w:rPr>
              <w:t>1</w:t>
            </w:r>
          </w:p>
        </w:tc>
      </w:tr>
      <w:tr w:rsidR="00FD341B" w:rsidRPr="00414DAE" w:rsidTr="0049792A">
        <w:trPr>
          <w:jc w:val="center"/>
        </w:trPr>
        <w:tc>
          <w:tcPr>
            <w:tcW w:w="1392" w:type="dxa"/>
            <w:vMerge/>
            <w:tcBorders>
              <w:left w:val="single" w:sz="4" w:space="0" w:color="auto"/>
              <w:right w:val="single" w:sz="4" w:space="0" w:color="auto"/>
            </w:tcBorders>
          </w:tcPr>
          <w:p w:rsidR="00FD341B" w:rsidRPr="00414DAE" w:rsidRDefault="00FD341B" w:rsidP="0049792A">
            <w:pPr>
              <w:pStyle w:val="TAC"/>
              <w:rPr>
                <w:rFonts w:cs="Arial"/>
              </w:rPr>
            </w:pPr>
          </w:p>
        </w:tc>
        <w:tc>
          <w:tcPr>
            <w:tcW w:w="1393" w:type="dxa"/>
            <w:vMerge/>
            <w:tcBorders>
              <w:left w:val="single" w:sz="4" w:space="0" w:color="auto"/>
              <w:bottom w:val="single" w:sz="4" w:space="0" w:color="auto"/>
              <w:right w:val="single" w:sz="4" w:space="0" w:color="auto"/>
            </w:tcBorders>
            <w:vAlign w:val="center"/>
          </w:tcPr>
          <w:p w:rsidR="00FD341B" w:rsidRPr="00414DAE" w:rsidRDefault="00FD341B" w:rsidP="0049792A">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0.5</w:t>
            </w:r>
            <w:r w:rsidRPr="00414DAE">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0.5</w:t>
            </w:r>
            <w:r w:rsidRPr="00414DAE">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lang w:val="en-CA"/>
              </w:rPr>
            </w:pPr>
            <w:r w:rsidRPr="00414DAE">
              <w:rPr>
                <w:rFonts w:cs="Arial"/>
              </w:rPr>
              <w:t>0</w:t>
            </w:r>
            <w:r w:rsidRPr="00414DAE">
              <w:rPr>
                <w:rFonts w:cs="Arial"/>
                <w:vertAlign w:val="superscript"/>
              </w:rPr>
              <w:t>2</w:t>
            </w:r>
          </w:p>
        </w:tc>
      </w:tr>
      <w:tr w:rsidR="00FD341B" w:rsidRPr="00414DAE" w:rsidTr="0049792A">
        <w:trPr>
          <w:jc w:val="center"/>
        </w:trPr>
        <w:tc>
          <w:tcPr>
            <w:tcW w:w="1392" w:type="dxa"/>
            <w:vMerge/>
            <w:tcBorders>
              <w:left w:val="single" w:sz="4" w:space="0" w:color="auto"/>
              <w:right w:val="single" w:sz="4" w:space="0" w:color="auto"/>
            </w:tcBorders>
            <w:hideMark/>
          </w:tcPr>
          <w:p w:rsidR="00FD341B" w:rsidRPr="00414DAE" w:rsidRDefault="00FD341B" w:rsidP="0049792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FD341B" w:rsidRPr="00414DAE" w:rsidRDefault="00FD341B" w:rsidP="0049792A">
            <w:pPr>
              <w:pStyle w:val="TAC"/>
              <w:rPr>
                <w:rFonts w:cs="Arial"/>
              </w:rPr>
            </w:pPr>
            <w:r w:rsidRPr="00414DAE">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 xml:space="preserve">≤ </w:t>
            </w:r>
            <w:r w:rsidRPr="00414DAE">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lang w:val="en-CA"/>
              </w:rPr>
              <w:t>0</w:t>
            </w:r>
          </w:p>
        </w:tc>
      </w:tr>
      <w:tr w:rsidR="00FD341B" w:rsidRPr="00414DAE" w:rsidTr="0049792A">
        <w:trPr>
          <w:jc w:val="center"/>
        </w:trPr>
        <w:tc>
          <w:tcPr>
            <w:tcW w:w="1392" w:type="dxa"/>
            <w:vMerge/>
            <w:tcBorders>
              <w:left w:val="single" w:sz="4" w:space="0" w:color="auto"/>
              <w:right w:val="single" w:sz="4" w:space="0" w:color="auto"/>
            </w:tcBorders>
            <w:hideMark/>
          </w:tcPr>
          <w:p w:rsidR="00FD341B" w:rsidRPr="00414DAE" w:rsidRDefault="00FD341B" w:rsidP="0049792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FD341B" w:rsidRPr="00414DAE" w:rsidRDefault="00FD341B" w:rsidP="0049792A">
            <w:pPr>
              <w:pStyle w:val="TAC"/>
              <w:rPr>
                <w:rFonts w:cs="Arial"/>
              </w:rPr>
            </w:pPr>
            <w:r w:rsidRPr="00414DAE">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 xml:space="preserve">≤ </w:t>
            </w:r>
            <w:r w:rsidRPr="00414DAE">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xml:space="preserve">≤ </w:t>
            </w:r>
            <w:r w:rsidRPr="00414DAE">
              <w:rPr>
                <w:rFonts w:cs="Arial"/>
                <w:lang w:val="en-CA"/>
              </w:rPr>
              <w:t>1</w:t>
            </w:r>
          </w:p>
        </w:tc>
      </w:tr>
      <w:tr w:rsidR="00FD341B" w:rsidRPr="00414DAE" w:rsidTr="0049792A">
        <w:trPr>
          <w:jc w:val="center"/>
        </w:trPr>
        <w:tc>
          <w:tcPr>
            <w:tcW w:w="1392" w:type="dxa"/>
            <w:vMerge/>
            <w:tcBorders>
              <w:left w:val="single" w:sz="4" w:space="0" w:color="auto"/>
              <w:right w:val="single" w:sz="4" w:space="0" w:color="auto"/>
            </w:tcBorders>
            <w:hideMark/>
          </w:tcPr>
          <w:p w:rsidR="00FD341B" w:rsidRPr="00414DAE" w:rsidRDefault="00FD341B" w:rsidP="0049792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FD341B" w:rsidRPr="00414DAE" w:rsidRDefault="00FD341B" w:rsidP="0049792A">
            <w:pPr>
              <w:pStyle w:val="TAC"/>
              <w:rPr>
                <w:rFonts w:cs="Arial"/>
              </w:rPr>
            </w:pPr>
            <w:r w:rsidRPr="00414DAE">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 xml:space="preserve">≤ </w:t>
            </w:r>
            <w:r w:rsidRPr="00414DAE">
              <w:rPr>
                <w:rFonts w:cs="Arial"/>
                <w:lang w:val="en-CA"/>
              </w:rPr>
              <w:t>2.5</w:t>
            </w:r>
          </w:p>
        </w:tc>
      </w:tr>
      <w:tr w:rsidR="00FD341B" w:rsidRPr="00414DAE" w:rsidTr="0049792A">
        <w:trPr>
          <w:jc w:val="center"/>
        </w:trPr>
        <w:tc>
          <w:tcPr>
            <w:tcW w:w="1392" w:type="dxa"/>
            <w:vMerge/>
            <w:tcBorders>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FD341B" w:rsidRPr="00414DAE" w:rsidRDefault="00FD341B" w:rsidP="0049792A">
            <w:pPr>
              <w:pStyle w:val="TAC"/>
              <w:rPr>
                <w:rFonts w:cs="Arial"/>
              </w:rPr>
            </w:pPr>
            <w:r w:rsidRPr="00414DAE">
              <w:rPr>
                <w:rFonts w:cs="Arial"/>
                <w:lang w:eastAsia="zh-CN"/>
              </w:rPr>
              <w:t>256</w:t>
            </w:r>
            <w:r w:rsidRPr="00414DAE">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4.5</w:t>
            </w:r>
          </w:p>
        </w:tc>
      </w:tr>
      <w:tr w:rsidR="00FD341B" w:rsidRPr="00414DAE" w:rsidTr="0049792A">
        <w:trPr>
          <w:jc w:val="center"/>
        </w:trPr>
        <w:tc>
          <w:tcPr>
            <w:tcW w:w="1392" w:type="dxa"/>
            <w:vMerge w:val="restart"/>
            <w:tcBorders>
              <w:top w:val="single" w:sz="4" w:space="0" w:color="auto"/>
              <w:left w:val="single" w:sz="4" w:space="0" w:color="auto"/>
              <w:right w:val="single" w:sz="4" w:space="0" w:color="auto"/>
            </w:tcBorders>
            <w:vAlign w:val="center"/>
            <w:hideMark/>
          </w:tcPr>
          <w:p w:rsidR="00FD341B" w:rsidRPr="00414DAE" w:rsidRDefault="00FD341B" w:rsidP="0049792A">
            <w:pPr>
              <w:pStyle w:val="TAC"/>
              <w:rPr>
                <w:rFonts w:cs="Arial"/>
                <w:lang w:eastAsia="zh-CN"/>
              </w:rPr>
            </w:pPr>
            <w:r w:rsidRPr="00414DAE">
              <w:rPr>
                <w:rFonts w:cs="Arial"/>
              </w:rPr>
              <w:t xml:space="preserve">CP-OFDM </w:t>
            </w:r>
          </w:p>
          <w:p w:rsidR="00FD341B" w:rsidRPr="00414DAE" w:rsidRDefault="00FD341B" w:rsidP="0049792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FD341B" w:rsidRPr="00414DAE" w:rsidRDefault="00FD341B" w:rsidP="0049792A">
            <w:pPr>
              <w:pStyle w:val="TAC"/>
              <w:rPr>
                <w:rFonts w:cs="Arial"/>
                <w:lang w:eastAsia="zh-CN"/>
              </w:rPr>
            </w:pPr>
            <w:r w:rsidRPr="00414DAE">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 xml:space="preserve">≤ </w:t>
            </w:r>
            <w:r w:rsidRPr="00414DAE">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w:t>
            </w:r>
            <w:r w:rsidRPr="00414DAE">
              <w:rPr>
                <w:rFonts w:cs="Arial"/>
                <w:lang w:val="en-CA"/>
              </w:rPr>
              <w:t xml:space="preserve"> 1.5</w:t>
            </w:r>
          </w:p>
        </w:tc>
      </w:tr>
      <w:tr w:rsidR="00FD341B" w:rsidRPr="00414DAE" w:rsidTr="0049792A">
        <w:trPr>
          <w:jc w:val="center"/>
        </w:trPr>
        <w:tc>
          <w:tcPr>
            <w:tcW w:w="1392" w:type="dxa"/>
            <w:vMerge/>
            <w:tcBorders>
              <w:left w:val="single" w:sz="4" w:space="0" w:color="auto"/>
              <w:right w:val="single" w:sz="4" w:space="0" w:color="auto"/>
            </w:tcBorders>
            <w:hideMark/>
          </w:tcPr>
          <w:p w:rsidR="00FD341B" w:rsidRPr="00414DAE" w:rsidRDefault="00FD341B" w:rsidP="0049792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FD341B" w:rsidRPr="00414DAE" w:rsidRDefault="00FD341B" w:rsidP="0049792A">
            <w:pPr>
              <w:pStyle w:val="TAC"/>
              <w:rPr>
                <w:rFonts w:cs="Arial"/>
                <w:lang w:eastAsia="zh-CN"/>
              </w:rPr>
            </w:pPr>
            <w:r w:rsidRPr="00414DAE">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xml:space="preserve">≤ </w:t>
            </w:r>
            <w:r w:rsidRPr="00414DAE">
              <w:rPr>
                <w:rFonts w:cs="Arial"/>
                <w:lang w:val="en-CA"/>
              </w:rPr>
              <w:t>2</w:t>
            </w:r>
          </w:p>
        </w:tc>
      </w:tr>
      <w:tr w:rsidR="00FD341B" w:rsidRPr="00414DAE" w:rsidTr="0049792A">
        <w:trPr>
          <w:jc w:val="center"/>
        </w:trPr>
        <w:tc>
          <w:tcPr>
            <w:tcW w:w="1392" w:type="dxa"/>
            <w:vMerge/>
            <w:tcBorders>
              <w:left w:val="single" w:sz="4" w:space="0" w:color="auto"/>
              <w:right w:val="single" w:sz="4" w:space="0" w:color="auto"/>
            </w:tcBorders>
            <w:hideMark/>
          </w:tcPr>
          <w:p w:rsidR="00FD341B" w:rsidRPr="00414DAE" w:rsidRDefault="00FD341B" w:rsidP="0049792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FD341B" w:rsidRPr="00414DAE" w:rsidRDefault="00FD341B" w:rsidP="0049792A">
            <w:pPr>
              <w:pStyle w:val="TAC"/>
              <w:rPr>
                <w:rFonts w:cs="Arial"/>
              </w:rPr>
            </w:pPr>
            <w:r w:rsidRPr="00414DAE">
              <w:rPr>
                <w:rFonts w:cs="Arial"/>
                <w:lang w:eastAsia="zh-CN"/>
              </w:rPr>
              <w:t>64</w:t>
            </w:r>
            <w:r w:rsidRPr="00414DAE">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 xml:space="preserve">≤ </w:t>
            </w:r>
            <w:r w:rsidRPr="00414DAE">
              <w:rPr>
                <w:rFonts w:cs="Arial"/>
                <w:lang w:val="en-CA"/>
              </w:rPr>
              <w:t>3.5</w:t>
            </w:r>
          </w:p>
        </w:tc>
      </w:tr>
      <w:tr w:rsidR="00FD341B" w:rsidRPr="00414DAE" w:rsidTr="0049792A">
        <w:trPr>
          <w:jc w:val="center"/>
        </w:trPr>
        <w:tc>
          <w:tcPr>
            <w:tcW w:w="1392" w:type="dxa"/>
            <w:vMerge/>
            <w:tcBorders>
              <w:left w:val="single" w:sz="4" w:space="0" w:color="auto"/>
              <w:bottom w:val="single" w:sz="4" w:space="0" w:color="auto"/>
              <w:right w:val="single" w:sz="4" w:space="0" w:color="auto"/>
            </w:tcBorders>
            <w:hideMark/>
          </w:tcPr>
          <w:p w:rsidR="00FD341B" w:rsidRPr="00414DAE" w:rsidRDefault="00FD341B" w:rsidP="0049792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FD341B" w:rsidRPr="00414DAE" w:rsidRDefault="00FD341B" w:rsidP="0049792A">
            <w:pPr>
              <w:pStyle w:val="TAC"/>
              <w:rPr>
                <w:rFonts w:cs="Arial"/>
                <w:lang w:eastAsia="zh-CN"/>
              </w:rPr>
            </w:pPr>
            <w:r w:rsidRPr="00414DAE">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 xml:space="preserve">≤ </w:t>
            </w:r>
            <w:r w:rsidRPr="00414DAE">
              <w:rPr>
                <w:rFonts w:cs="Arial"/>
                <w:lang w:val="en-CA"/>
              </w:rPr>
              <w:t>6.5</w:t>
            </w:r>
          </w:p>
        </w:tc>
      </w:tr>
      <w:tr w:rsidR="00FD341B" w:rsidRPr="00414DAE" w:rsidTr="0049792A">
        <w:trPr>
          <w:jc w:val="center"/>
        </w:trPr>
        <w:tc>
          <w:tcPr>
            <w:tcW w:w="10615" w:type="dxa"/>
            <w:gridSpan w:val="5"/>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N"/>
            </w:pPr>
            <w:r w:rsidRPr="00414DAE">
              <w:t>NOTE 1:</w:t>
            </w:r>
            <w:r w:rsidRPr="00414DAE">
              <w:tab/>
              <w:t xml:space="preserve">Applicable for UE operating in TDD mode with PI/2 PBSK modulation and </w:t>
            </w:r>
            <w:bookmarkStart w:id="3" w:name="_Hlk525291220"/>
            <w:r w:rsidRPr="00414DAE">
              <w:t xml:space="preserve">UE indicates support for UE capability </w:t>
            </w:r>
            <w:r w:rsidRPr="00414DAE">
              <w:rPr>
                <w:i/>
              </w:rPr>
              <w:t>powerBoosting-pi2BPSK</w:t>
            </w:r>
            <w:r w:rsidRPr="00414DAE" w:rsidDel="00B4601F">
              <w:rPr>
                <w:i/>
              </w:rPr>
              <w:t xml:space="preserve"> </w:t>
            </w:r>
            <w:bookmarkEnd w:id="3"/>
            <w:r w:rsidRPr="00414DAE">
              <w:t xml:space="preserve">and if the IE </w:t>
            </w:r>
            <w:r w:rsidRPr="00414DAE">
              <w:rPr>
                <w:i/>
              </w:rPr>
              <w:t>powerBoostPi2BPSK</w:t>
            </w:r>
            <w:r w:rsidRPr="00414DAE" w:rsidDel="007C4ED7">
              <w:t xml:space="preserve"> </w:t>
            </w:r>
            <w:r w:rsidRPr="00414DAE">
              <w:t>is set to 1 and 40 % or less slots in radio frame are used for UL transmission for bands n40, n41, n77, n78 and n79. The reference power of 0 dB MPR is 26 dBm.</w:t>
            </w:r>
          </w:p>
          <w:p w:rsidR="00FD341B" w:rsidRPr="00414DAE" w:rsidRDefault="00FD341B" w:rsidP="0049792A">
            <w:pPr>
              <w:pStyle w:val="TAN"/>
            </w:pPr>
            <w:r w:rsidRPr="00414DAE">
              <w:t>NOTE 2:</w:t>
            </w:r>
            <w:r w:rsidRPr="00414DAE">
              <w:tab/>
              <w:t xml:space="preserve">Applicable for UE operating in FDD mode, or in TDD mode in bands other than n40, n41, n77, n78 and n79 and if the IE </w:t>
            </w:r>
            <w:r w:rsidRPr="00414DAE">
              <w:rPr>
                <w:i/>
              </w:rPr>
              <w:t>powerBoostPi2BPSK</w:t>
            </w:r>
            <w:r w:rsidRPr="00414DAE" w:rsidDel="007C4ED7">
              <w:t xml:space="preserve"> </w:t>
            </w:r>
            <w:r w:rsidRPr="00414DAE">
              <w:t xml:space="preserve">is set to 0 and if more than 40 % of slots in radio frame are used for UL transmission for bands n40, n41, n77, n78 and n79. </w:t>
            </w:r>
          </w:p>
        </w:tc>
      </w:tr>
    </w:tbl>
    <w:p w:rsidR="00FD341B" w:rsidRPr="00414DAE" w:rsidRDefault="00FD341B" w:rsidP="00FD341B"/>
    <w:p w:rsidR="00FD341B" w:rsidRPr="00414DAE" w:rsidRDefault="00FD341B" w:rsidP="00FD341B">
      <w:pPr>
        <w:pStyle w:val="TH"/>
      </w:pPr>
      <w:r w:rsidRPr="00414DAE">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FD341B" w:rsidRPr="00414DAE" w:rsidTr="0049792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H"/>
            </w:pPr>
            <w:r w:rsidRPr="00414DAE">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H"/>
            </w:pPr>
            <w:r w:rsidRPr="00414DAE">
              <w:t>MPR (dB)</w:t>
            </w:r>
          </w:p>
        </w:tc>
      </w:tr>
      <w:tr w:rsidR="00FD341B" w:rsidRPr="00414DAE" w:rsidTr="0049792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FD341B" w:rsidRPr="00414DAE" w:rsidRDefault="00FD341B" w:rsidP="0049792A">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H"/>
            </w:pPr>
            <w:r w:rsidRPr="00414DAE">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H"/>
            </w:pPr>
            <w:r w:rsidRPr="00414DAE">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H"/>
            </w:pPr>
            <w:r w:rsidRPr="00414DAE">
              <w:t>Inner RB allocations</w:t>
            </w:r>
          </w:p>
        </w:tc>
      </w:tr>
      <w:tr w:rsidR="00FD341B" w:rsidRPr="00414DAE" w:rsidTr="0049792A">
        <w:trPr>
          <w:jc w:val="center"/>
        </w:trPr>
        <w:tc>
          <w:tcPr>
            <w:tcW w:w="1153" w:type="dxa"/>
            <w:vMerge w:val="restart"/>
            <w:tcBorders>
              <w:top w:val="single" w:sz="4" w:space="0" w:color="auto"/>
              <w:left w:val="single" w:sz="4" w:space="0" w:color="auto"/>
              <w:right w:val="single" w:sz="4" w:space="0" w:color="auto"/>
            </w:tcBorders>
            <w:vAlign w:val="center"/>
            <w:hideMark/>
          </w:tcPr>
          <w:p w:rsidR="00FD341B" w:rsidRPr="00414DAE" w:rsidRDefault="00FD341B" w:rsidP="0049792A">
            <w:pPr>
              <w:pStyle w:val="TAC"/>
              <w:rPr>
                <w:rFonts w:cs="Arial"/>
              </w:rPr>
            </w:pPr>
            <w:r w:rsidRPr="00414DAE">
              <w:rPr>
                <w:rFonts w:cs="Arial"/>
              </w:rPr>
              <w:t xml:space="preserve">DFT-s-OFDM </w:t>
            </w:r>
          </w:p>
          <w:p w:rsidR="00FD341B" w:rsidRPr="00414DAE" w:rsidRDefault="00FD341B" w:rsidP="004979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lang w:val="en-CA"/>
              </w:rPr>
            </w:pPr>
            <w:r w:rsidRPr="00414DAE">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0</w:t>
            </w:r>
          </w:p>
        </w:tc>
      </w:tr>
      <w:tr w:rsidR="00FD341B" w:rsidRPr="00414DAE" w:rsidTr="0049792A">
        <w:trPr>
          <w:jc w:val="center"/>
        </w:trPr>
        <w:tc>
          <w:tcPr>
            <w:tcW w:w="1153" w:type="dxa"/>
            <w:vMerge/>
            <w:tcBorders>
              <w:left w:val="single" w:sz="4" w:space="0" w:color="auto"/>
              <w:right w:val="single" w:sz="4" w:space="0" w:color="auto"/>
            </w:tcBorders>
            <w:hideMark/>
          </w:tcPr>
          <w:p w:rsidR="00FD341B" w:rsidRPr="00414DAE" w:rsidRDefault="00FD341B" w:rsidP="004979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xml:space="preserve">≤ </w:t>
            </w:r>
            <w:r w:rsidRPr="00414DAE">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lang w:val="en-CA"/>
              </w:rPr>
              <w:t>0</w:t>
            </w:r>
          </w:p>
        </w:tc>
      </w:tr>
      <w:tr w:rsidR="00FD341B" w:rsidRPr="00414DAE" w:rsidTr="0049792A">
        <w:trPr>
          <w:jc w:val="center"/>
        </w:trPr>
        <w:tc>
          <w:tcPr>
            <w:tcW w:w="1153" w:type="dxa"/>
            <w:vMerge/>
            <w:tcBorders>
              <w:left w:val="single" w:sz="4" w:space="0" w:color="auto"/>
              <w:right w:val="single" w:sz="4" w:space="0" w:color="auto"/>
            </w:tcBorders>
            <w:hideMark/>
          </w:tcPr>
          <w:p w:rsidR="00FD341B" w:rsidRPr="00414DAE" w:rsidRDefault="00FD341B" w:rsidP="004979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xml:space="preserve">≤ </w:t>
            </w:r>
            <w:r w:rsidRPr="00414DAE">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xml:space="preserve">≤ </w:t>
            </w:r>
            <w:r w:rsidRPr="00414DAE">
              <w:rPr>
                <w:rFonts w:cs="Arial"/>
                <w:lang w:val="en-CA"/>
              </w:rPr>
              <w:t>1</w:t>
            </w:r>
          </w:p>
        </w:tc>
      </w:tr>
      <w:tr w:rsidR="00FD341B" w:rsidRPr="00414DAE" w:rsidTr="0049792A">
        <w:trPr>
          <w:jc w:val="center"/>
        </w:trPr>
        <w:tc>
          <w:tcPr>
            <w:tcW w:w="1153" w:type="dxa"/>
            <w:vMerge/>
            <w:tcBorders>
              <w:left w:val="single" w:sz="4" w:space="0" w:color="auto"/>
              <w:right w:val="single" w:sz="4" w:space="0" w:color="auto"/>
            </w:tcBorders>
            <w:hideMark/>
          </w:tcPr>
          <w:p w:rsidR="00FD341B" w:rsidRPr="00414DAE" w:rsidRDefault="00FD341B" w:rsidP="004979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xml:space="preserve">≤ </w:t>
            </w:r>
            <w:r w:rsidRPr="00414DAE">
              <w:rPr>
                <w:rFonts w:cs="Arial"/>
                <w:lang w:val="en-CA"/>
              </w:rPr>
              <w:t>2.5</w:t>
            </w:r>
          </w:p>
        </w:tc>
      </w:tr>
      <w:tr w:rsidR="00FD341B" w:rsidRPr="00414DAE" w:rsidTr="0049792A">
        <w:trPr>
          <w:jc w:val="center"/>
        </w:trPr>
        <w:tc>
          <w:tcPr>
            <w:tcW w:w="1153" w:type="dxa"/>
            <w:vMerge/>
            <w:tcBorders>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lang w:eastAsia="zh-CN"/>
              </w:rPr>
              <w:t>256</w:t>
            </w:r>
            <w:r w:rsidRPr="00414DAE">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4.5</w:t>
            </w:r>
          </w:p>
        </w:tc>
      </w:tr>
      <w:tr w:rsidR="00FD341B" w:rsidRPr="00414DAE" w:rsidTr="0049792A">
        <w:trPr>
          <w:jc w:val="center"/>
        </w:trPr>
        <w:tc>
          <w:tcPr>
            <w:tcW w:w="1153" w:type="dxa"/>
            <w:vMerge w:val="restart"/>
            <w:tcBorders>
              <w:top w:val="single" w:sz="4" w:space="0" w:color="auto"/>
              <w:left w:val="single" w:sz="4" w:space="0" w:color="auto"/>
              <w:right w:val="single" w:sz="4" w:space="0" w:color="auto"/>
            </w:tcBorders>
            <w:vAlign w:val="center"/>
            <w:hideMark/>
          </w:tcPr>
          <w:p w:rsidR="00FD341B" w:rsidRPr="00414DAE" w:rsidRDefault="00FD341B" w:rsidP="0049792A">
            <w:pPr>
              <w:pStyle w:val="TAC"/>
              <w:rPr>
                <w:rFonts w:cs="Arial"/>
                <w:lang w:eastAsia="zh-CN"/>
              </w:rPr>
            </w:pPr>
            <w:r w:rsidRPr="00414DAE">
              <w:rPr>
                <w:rFonts w:cs="Arial"/>
              </w:rPr>
              <w:t xml:space="preserve">CP-OFDM </w:t>
            </w:r>
          </w:p>
          <w:p w:rsidR="00FD341B" w:rsidRPr="00414DAE" w:rsidRDefault="00FD341B" w:rsidP="0049792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lang w:eastAsia="zh-CN"/>
              </w:rPr>
            </w:pPr>
            <w:r w:rsidRPr="00414DA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xml:space="preserve">≤ </w:t>
            </w:r>
            <w:r w:rsidRPr="00414DAE">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w:t>
            </w:r>
            <w:r w:rsidRPr="00414DAE">
              <w:rPr>
                <w:rFonts w:cs="Arial"/>
                <w:lang w:val="en-CA"/>
              </w:rPr>
              <w:t xml:space="preserve"> 1.5</w:t>
            </w:r>
          </w:p>
        </w:tc>
      </w:tr>
      <w:tr w:rsidR="00FD341B" w:rsidRPr="00414DAE" w:rsidTr="0049792A">
        <w:trPr>
          <w:jc w:val="center"/>
        </w:trPr>
        <w:tc>
          <w:tcPr>
            <w:tcW w:w="1153" w:type="dxa"/>
            <w:vMerge/>
            <w:tcBorders>
              <w:left w:val="single" w:sz="4" w:space="0" w:color="auto"/>
              <w:right w:val="single" w:sz="4" w:space="0" w:color="auto"/>
            </w:tcBorders>
            <w:hideMark/>
          </w:tcPr>
          <w:p w:rsidR="00FD341B" w:rsidRPr="00414DAE" w:rsidRDefault="00FD341B" w:rsidP="0049792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lang w:eastAsia="zh-CN"/>
              </w:rPr>
            </w:pPr>
            <w:r w:rsidRPr="00414DA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xml:space="preserve">≤ </w:t>
            </w:r>
            <w:r w:rsidRPr="00414DAE">
              <w:rPr>
                <w:rFonts w:cs="Arial"/>
                <w:lang w:val="en-CA"/>
              </w:rPr>
              <w:t>2</w:t>
            </w:r>
          </w:p>
        </w:tc>
      </w:tr>
      <w:tr w:rsidR="00FD341B" w:rsidRPr="00414DAE" w:rsidTr="0049792A">
        <w:trPr>
          <w:jc w:val="center"/>
        </w:trPr>
        <w:tc>
          <w:tcPr>
            <w:tcW w:w="1153" w:type="dxa"/>
            <w:vMerge/>
            <w:tcBorders>
              <w:left w:val="single" w:sz="4" w:space="0" w:color="auto"/>
              <w:right w:val="single" w:sz="4" w:space="0" w:color="auto"/>
            </w:tcBorders>
            <w:hideMark/>
          </w:tcPr>
          <w:p w:rsidR="00FD341B" w:rsidRPr="00414DAE" w:rsidRDefault="00FD341B" w:rsidP="004979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rPr>
            </w:pPr>
            <w:r w:rsidRPr="00414DAE">
              <w:rPr>
                <w:rFonts w:cs="Arial"/>
                <w:lang w:eastAsia="zh-CN"/>
              </w:rPr>
              <w:t>64</w:t>
            </w:r>
            <w:r w:rsidRPr="00414DAE">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xml:space="preserve">≤ </w:t>
            </w:r>
            <w:r w:rsidRPr="00414DAE">
              <w:rPr>
                <w:rFonts w:cs="Arial"/>
                <w:lang w:val="en-CA"/>
              </w:rPr>
              <w:t>3.5</w:t>
            </w:r>
          </w:p>
        </w:tc>
      </w:tr>
      <w:tr w:rsidR="00FD341B" w:rsidRPr="00414DAE" w:rsidTr="0049792A">
        <w:trPr>
          <w:jc w:val="center"/>
        </w:trPr>
        <w:tc>
          <w:tcPr>
            <w:tcW w:w="1153" w:type="dxa"/>
            <w:vMerge/>
            <w:tcBorders>
              <w:left w:val="single" w:sz="4" w:space="0" w:color="auto"/>
              <w:bottom w:val="single" w:sz="4" w:space="0" w:color="auto"/>
              <w:right w:val="single" w:sz="4" w:space="0" w:color="auto"/>
            </w:tcBorders>
            <w:hideMark/>
          </w:tcPr>
          <w:p w:rsidR="00FD341B" w:rsidRPr="00414DAE" w:rsidRDefault="00FD341B" w:rsidP="0049792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FD341B" w:rsidRPr="00414DAE" w:rsidRDefault="00FD341B" w:rsidP="0049792A">
            <w:pPr>
              <w:pStyle w:val="TAC"/>
              <w:rPr>
                <w:rFonts w:cs="Arial"/>
                <w:lang w:eastAsia="zh-CN"/>
              </w:rPr>
            </w:pPr>
            <w:r w:rsidRPr="00414DAE">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FD341B" w:rsidRPr="00414DAE" w:rsidRDefault="00FD341B" w:rsidP="0049792A">
            <w:pPr>
              <w:pStyle w:val="TAC"/>
              <w:rPr>
                <w:rFonts w:cs="Arial"/>
              </w:rPr>
            </w:pPr>
            <w:r w:rsidRPr="00414DAE">
              <w:rPr>
                <w:rFonts w:cs="Arial"/>
              </w:rPr>
              <w:t xml:space="preserve">≤ </w:t>
            </w:r>
            <w:r w:rsidRPr="00414DAE">
              <w:rPr>
                <w:rFonts w:cs="Arial"/>
                <w:lang w:val="en-CA"/>
              </w:rPr>
              <w:t>6.5</w:t>
            </w:r>
          </w:p>
        </w:tc>
      </w:tr>
    </w:tbl>
    <w:p w:rsidR="00FD341B" w:rsidRPr="00414DAE" w:rsidRDefault="00FD341B" w:rsidP="00FD341B"/>
    <w:p w:rsidR="00737633" w:rsidRDefault="00737633"/>
    <w:sectPr w:rsidR="00737633"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1E2" w:rsidRDefault="006511E2">
      <w:pPr>
        <w:spacing w:after="0"/>
      </w:pPr>
      <w:r>
        <w:separator/>
      </w:r>
    </w:p>
  </w:endnote>
  <w:endnote w:type="continuationSeparator" w:id="0">
    <w:p w:rsidR="006511E2" w:rsidRDefault="006511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1E2" w:rsidRDefault="006511E2">
      <w:pPr>
        <w:spacing w:after="0"/>
      </w:pPr>
      <w:r>
        <w:separator/>
      </w:r>
    </w:p>
  </w:footnote>
  <w:footnote w:type="continuationSeparator" w:id="0">
    <w:p w:rsidR="006511E2" w:rsidRDefault="006511E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EBF423B"/>
    <w:multiLevelType w:val="multilevel"/>
    <w:tmpl w:val="1EBF42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6"/>
  </w:num>
  <w:num w:numId="2">
    <w:abstractNumId w:val="9"/>
  </w:num>
  <w:num w:numId="3">
    <w:abstractNumId w:val="7"/>
  </w:num>
  <w:num w:numId="4">
    <w:abstractNumId w:val="8"/>
  </w:num>
  <w:num w:numId="5">
    <w:abstractNumId w:val="1"/>
  </w:num>
  <w:num w:numId="6">
    <w:abstractNumId w:val="0"/>
  </w:num>
  <w:num w:numId="7">
    <w:abstractNumId w:val="4"/>
  </w:num>
  <w:num w:numId="8">
    <w:abstractNumId w:val="3"/>
  </w:num>
  <w:num w:numId="9">
    <w:abstractNumId w:val="10"/>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7FEB"/>
    <w:rsid w:val="00026559"/>
    <w:rsid w:val="00046A52"/>
    <w:rsid w:val="000A548C"/>
    <w:rsid w:val="000A5F9B"/>
    <w:rsid w:val="00130F91"/>
    <w:rsid w:val="00162D5A"/>
    <w:rsid w:val="001B6A64"/>
    <w:rsid w:val="001D3C86"/>
    <w:rsid w:val="00203AFE"/>
    <w:rsid w:val="002904DA"/>
    <w:rsid w:val="002B21B5"/>
    <w:rsid w:val="002D0B7E"/>
    <w:rsid w:val="00324023"/>
    <w:rsid w:val="003264B7"/>
    <w:rsid w:val="0034301E"/>
    <w:rsid w:val="00355E88"/>
    <w:rsid w:val="00391338"/>
    <w:rsid w:val="003A4F2B"/>
    <w:rsid w:val="003D3B04"/>
    <w:rsid w:val="003D4E84"/>
    <w:rsid w:val="004607C3"/>
    <w:rsid w:val="00487603"/>
    <w:rsid w:val="004A7E15"/>
    <w:rsid w:val="004B0D86"/>
    <w:rsid w:val="004B7264"/>
    <w:rsid w:val="004C3D24"/>
    <w:rsid w:val="004F3810"/>
    <w:rsid w:val="00546597"/>
    <w:rsid w:val="005926FA"/>
    <w:rsid w:val="005A5996"/>
    <w:rsid w:val="005D20F1"/>
    <w:rsid w:val="006017DD"/>
    <w:rsid w:val="006035C5"/>
    <w:rsid w:val="006041B9"/>
    <w:rsid w:val="0065039A"/>
    <w:rsid w:val="006511E2"/>
    <w:rsid w:val="00651E5D"/>
    <w:rsid w:val="00670B87"/>
    <w:rsid w:val="00690330"/>
    <w:rsid w:val="006E74B6"/>
    <w:rsid w:val="006F5CA1"/>
    <w:rsid w:val="00737633"/>
    <w:rsid w:val="007967DD"/>
    <w:rsid w:val="00806409"/>
    <w:rsid w:val="008A716E"/>
    <w:rsid w:val="00910C20"/>
    <w:rsid w:val="00994A55"/>
    <w:rsid w:val="009951A9"/>
    <w:rsid w:val="009A6235"/>
    <w:rsid w:val="009D062C"/>
    <w:rsid w:val="00A0555A"/>
    <w:rsid w:val="00A136F9"/>
    <w:rsid w:val="00A23AC4"/>
    <w:rsid w:val="00A2589D"/>
    <w:rsid w:val="00A361F7"/>
    <w:rsid w:val="00A72ADF"/>
    <w:rsid w:val="00A737C8"/>
    <w:rsid w:val="00A7446C"/>
    <w:rsid w:val="00A9321D"/>
    <w:rsid w:val="00AC3166"/>
    <w:rsid w:val="00AF6ED7"/>
    <w:rsid w:val="00B15576"/>
    <w:rsid w:val="00B70246"/>
    <w:rsid w:val="00BD2263"/>
    <w:rsid w:val="00C32781"/>
    <w:rsid w:val="00C91E19"/>
    <w:rsid w:val="00CC5A7A"/>
    <w:rsid w:val="00CF03B6"/>
    <w:rsid w:val="00D11338"/>
    <w:rsid w:val="00D5513D"/>
    <w:rsid w:val="00D72C3B"/>
    <w:rsid w:val="00DF5800"/>
    <w:rsid w:val="00E133C3"/>
    <w:rsid w:val="00E42731"/>
    <w:rsid w:val="00E44A17"/>
    <w:rsid w:val="00E927CC"/>
    <w:rsid w:val="00EA0F6D"/>
    <w:rsid w:val="00ED5664"/>
    <w:rsid w:val="00ED61F5"/>
    <w:rsid w:val="00F143FF"/>
    <w:rsid w:val="00F17F2A"/>
    <w:rsid w:val="00F20615"/>
    <w:rsid w:val="00F2238C"/>
    <w:rsid w:val="00F3139D"/>
    <w:rsid w:val="00F45EED"/>
    <w:rsid w:val="00F56022"/>
    <w:rsid w:val="00F6288A"/>
    <w:rsid w:val="00F62AF3"/>
    <w:rsid w:val="00FD341B"/>
    <w:rsid w:val="00FD6B32"/>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1306E1-F5FA-4621-AB9E-0931B98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7C8"/>
    <w:pPr>
      <w:snapToGrid w:val="0"/>
      <w:spacing w:after="120"/>
      <w:jc w:val="both"/>
    </w:pPr>
    <w:rPr>
      <w:rFonts w:eastAsia="宋体"/>
      <w:lang w:val="en-GB" w:eastAsia="en-US"/>
    </w:rPr>
  </w:style>
  <w:style w:type="paragraph" w:styleId="1">
    <w:name w:val="heading 1"/>
    <w:basedOn w:val="a"/>
    <w:next w:val="a"/>
    <w:qFormat/>
    <w:rsid w:val="0034301E"/>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rsid w:val="0034301E"/>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pPr>
    <w:rPr>
      <w:rFonts w:ascii="Arial" w:hAnsi="Arial"/>
    </w:rPr>
  </w:style>
  <w:style w:type="paragraph" w:styleId="a4">
    <w:name w:val="Body Text"/>
    <w:basedOn w:val="a"/>
    <w:semiHidden/>
    <w:rPr>
      <w:rFonts w:ascii="Arial" w:hAnsi="Arial" w:cs="Arial"/>
      <w:color w:val="FF0000"/>
    </w:rPr>
  </w:style>
  <w:style w:type="paragraph" w:styleId="a5">
    <w:name w:val="Balloon Text"/>
    <w:basedOn w:val="a"/>
    <w:link w:val="Char"/>
    <w:uiPriority w:val="99"/>
    <w:semiHidden/>
    <w:unhideWhenUsed/>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character" w:styleId="a8">
    <w:name w:val="Strong"/>
    <w:uiPriority w:val="22"/>
    <w:qFormat/>
    <w:rPr>
      <w:b/>
      <w:bCs/>
    </w:rPr>
  </w:style>
  <w:style w:type="character" w:styleId="a9">
    <w:name w:val="page number"/>
    <w:basedOn w:val="a0"/>
    <w:semiHidden/>
    <w:qFormat/>
  </w:style>
  <w:style w:type="character" w:styleId="aa">
    <w:name w:val="annotation reference"/>
    <w:semiHidden/>
    <w:rPr>
      <w:sz w:val="16"/>
    </w:rPr>
  </w:style>
  <w:style w:type="paragraph" w:customStyle="1" w:styleId="DECISION">
    <w:name w:val="DECISION"/>
    <w:basedOn w:val="a"/>
    <w:pPr>
      <w:widowControl w:val="0"/>
      <w:numPr>
        <w:numId w:val="2"/>
      </w:numPr>
      <w:spacing w:before="120"/>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Char">
    <w:name w:val="批注框文本 Char"/>
    <w:link w:val="a5"/>
    <w:uiPriority w:val="99"/>
    <w:semiHidden/>
    <w:rPr>
      <w:rFonts w:ascii="Segoe UI" w:hAnsi="Segoe UI" w:cs="Segoe UI"/>
      <w:sz w:val="18"/>
      <w:szCs w:val="18"/>
      <w:lang w:eastAsia="en-US"/>
    </w:rPr>
  </w:style>
  <w:style w:type="paragraph" w:styleId="ab">
    <w:name w:val="List Paragraph"/>
    <w:basedOn w:val="a"/>
    <w:link w:val="Char0"/>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rPr>
      <w:lang w:val="en-GB" w:eastAsia="en-US"/>
    </w:rPr>
  </w:style>
  <w:style w:type="paragraph" w:styleId="ac">
    <w:name w:val="Quote"/>
    <w:basedOn w:val="a"/>
    <w:next w:val="a"/>
    <w:link w:val="Char1"/>
    <w:uiPriority w:val="29"/>
    <w:qFormat/>
    <w:pPr>
      <w:spacing w:before="200" w:after="160"/>
      <w:ind w:left="864" w:right="864"/>
      <w:jc w:val="center"/>
    </w:pPr>
    <w:rPr>
      <w:i/>
      <w:iCs/>
      <w:color w:val="404040"/>
    </w:rPr>
  </w:style>
  <w:style w:type="character" w:customStyle="1" w:styleId="Char1">
    <w:name w:val="引用 Char"/>
    <w:link w:val="ac"/>
    <w:uiPriority w:val="29"/>
    <w:rPr>
      <w:i/>
      <w:iCs/>
      <w:color w:val="404040"/>
      <w:lang w:val="en-GB" w:eastAsia="en-US"/>
    </w:rPr>
  </w:style>
  <w:style w:type="character" w:customStyle="1" w:styleId="11">
    <w:name w:val="书籍标题1"/>
    <w:uiPriority w:val="33"/>
    <w:qFormat/>
    <w:rPr>
      <w:b/>
      <w:bCs/>
      <w:i/>
      <w:iCs/>
      <w:spacing w:val="5"/>
    </w:rPr>
  </w:style>
  <w:style w:type="paragraph" w:styleId="ad">
    <w:name w:val="No Spacing"/>
    <w:uiPriority w:val="1"/>
    <w:qFormat/>
    <w:rPr>
      <w:rFonts w:eastAsia="Times New Roman"/>
      <w:lang w:val="en-GB" w:eastAsia="en-US"/>
    </w:rPr>
  </w:style>
  <w:style w:type="table" w:styleId="ae">
    <w:name w:val="Table Grid"/>
    <w:basedOn w:val="a1"/>
    <w:uiPriority w:val="59"/>
    <w:qFormat/>
    <w:rsid w:val="00FD3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ab"/>
    <w:uiPriority w:val="34"/>
    <w:qFormat/>
    <w:locked/>
    <w:rsid w:val="00FD341B"/>
    <w:rPr>
      <w:rFonts w:eastAsia="宋体"/>
      <w:lang w:val="en-GB" w:eastAsia="en-US"/>
    </w:rPr>
  </w:style>
  <w:style w:type="paragraph" w:customStyle="1" w:styleId="TAL">
    <w:name w:val="TAL"/>
    <w:basedOn w:val="a"/>
    <w:link w:val="TALCar"/>
    <w:qFormat/>
    <w:rsid w:val="00FD341B"/>
    <w:pPr>
      <w:keepNext/>
      <w:keepLines/>
      <w:overflowPunct w:val="0"/>
      <w:autoSpaceDE w:val="0"/>
      <w:autoSpaceDN w:val="0"/>
      <w:adjustRightInd w:val="0"/>
      <w:snapToGrid/>
      <w:spacing w:after="0"/>
      <w:textAlignment w:val="baseline"/>
    </w:pPr>
    <w:rPr>
      <w:rFonts w:ascii="Arial" w:hAnsi="Arial"/>
      <w:sz w:val="18"/>
      <w:lang w:val="en-US"/>
    </w:rPr>
  </w:style>
  <w:style w:type="character" w:customStyle="1" w:styleId="TALCar">
    <w:name w:val="TAL Car"/>
    <w:basedOn w:val="a0"/>
    <w:link w:val="TAL"/>
    <w:qFormat/>
    <w:locked/>
    <w:rsid w:val="00FD341B"/>
    <w:rPr>
      <w:rFonts w:ascii="Arial" w:eastAsia="宋体" w:hAnsi="Arial"/>
      <w:sz w:val="18"/>
      <w:lang w:eastAsia="en-US"/>
    </w:rPr>
  </w:style>
  <w:style w:type="paragraph" w:customStyle="1" w:styleId="ListParagraph1">
    <w:name w:val="List Paragraph1"/>
    <w:basedOn w:val="a"/>
    <w:link w:val="ListParagraphChar"/>
    <w:uiPriority w:val="34"/>
    <w:qFormat/>
    <w:rsid w:val="00FD341B"/>
    <w:pPr>
      <w:snapToGrid/>
      <w:ind w:left="720" w:hanging="360"/>
    </w:pPr>
    <w:rPr>
      <w:rFonts w:eastAsia="Calibri"/>
      <w:szCs w:val="22"/>
    </w:rPr>
  </w:style>
  <w:style w:type="character" w:customStyle="1" w:styleId="ListParagraphChar">
    <w:name w:val="List Paragraph Char"/>
    <w:link w:val="ListParagraph1"/>
    <w:uiPriority w:val="34"/>
    <w:qFormat/>
    <w:locked/>
    <w:rsid w:val="00FD341B"/>
    <w:rPr>
      <w:rFonts w:eastAsia="Calibri"/>
      <w:szCs w:val="22"/>
      <w:lang w:val="en-GB" w:eastAsia="en-US"/>
    </w:rPr>
  </w:style>
  <w:style w:type="paragraph" w:customStyle="1" w:styleId="B1">
    <w:name w:val="B1"/>
    <w:basedOn w:val="af"/>
    <w:link w:val="B1Char1"/>
    <w:qFormat/>
    <w:rsid w:val="00FD341B"/>
    <w:pPr>
      <w:overflowPunct w:val="0"/>
      <w:autoSpaceDE w:val="0"/>
      <w:autoSpaceDN w:val="0"/>
      <w:adjustRightInd w:val="0"/>
      <w:snapToGrid/>
      <w:spacing w:after="180"/>
      <w:ind w:left="284" w:firstLineChars="0" w:firstLine="0"/>
      <w:contextualSpacing w:val="0"/>
      <w:textAlignment w:val="baseline"/>
    </w:pPr>
    <w:rPr>
      <w:lang w:val="en-US"/>
    </w:rPr>
  </w:style>
  <w:style w:type="character" w:customStyle="1" w:styleId="B1Char1">
    <w:name w:val="B1 Char1"/>
    <w:basedOn w:val="a0"/>
    <w:link w:val="B1"/>
    <w:qFormat/>
    <w:locked/>
    <w:rsid w:val="00FD341B"/>
    <w:rPr>
      <w:rFonts w:eastAsia="宋体"/>
      <w:lang w:eastAsia="en-US"/>
    </w:rPr>
  </w:style>
  <w:style w:type="paragraph" w:styleId="af">
    <w:name w:val="List"/>
    <w:basedOn w:val="a"/>
    <w:uiPriority w:val="99"/>
    <w:semiHidden/>
    <w:unhideWhenUsed/>
    <w:rsid w:val="00FD341B"/>
    <w:pPr>
      <w:ind w:left="200" w:hangingChars="200" w:hanging="200"/>
      <w:contextualSpacing/>
    </w:pPr>
  </w:style>
  <w:style w:type="paragraph" w:customStyle="1" w:styleId="TAH">
    <w:name w:val="TAH"/>
    <w:basedOn w:val="TAC"/>
    <w:link w:val="TAHCar"/>
    <w:qFormat/>
    <w:rsid w:val="00FD341B"/>
    <w:rPr>
      <w:b/>
    </w:rPr>
  </w:style>
  <w:style w:type="paragraph" w:customStyle="1" w:styleId="TAC">
    <w:name w:val="TAC"/>
    <w:basedOn w:val="TAL"/>
    <w:link w:val="TACChar"/>
    <w:qFormat/>
    <w:rsid w:val="00FD341B"/>
    <w:pPr>
      <w:jc w:val="center"/>
    </w:pPr>
  </w:style>
  <w:style w:type="paragraph" w:customStyle="1" w:styleId="TH">
    <w:name w:val="TH"/>
    <w:basedOn w:val="a"/>
    <w:link w:val="THChar"/>
    <w:qFormat/>
    <w:rsid w:val="00FD341B"/>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TAN">
    <w:name w:val="TAN"/>
    <w:basedOn w:val="TAL"/>
    <w:link w:val="TANChar"/>
    <w:qFormat/>
    <w:rsid w:val="00FD341B"/>
    <w:pPr>
      <w:ind w:left="851" w:hanging="851"/>
    </w:pPr>
  </w:style>
  <w:style w:type="character" w:customStyle="1" w:styleId="TACChar">
    <w:name w:val="TAC Char"/>
    <w:link w:val="TAC"/>
    <w:qFormat/>
    <w:rsid w:val="00FD341B"/>
    <w:rPr>
      <w:rFonts w:ascii="Arial" w:eastAsia="宋体" w:hAnsi="Arial"/>
      <w:sz w:val="18"/>
      <w:lang w:eastAsia="en-US"/>
    </w:rPr>
  </w:style>
  <w:style w:type="character" w:customStyle="1" w:styleId="THChar">
    <w:name w:val="TH Char"/>
    <w:link w:val="TH"/>
    <w:qFormat/>
    <w:rsid w:val="00FD341B"/>
    <w:rPr>
      <w:rFonts w:ascii="Arial" w:eastAsia="宋体" w:hAnsi="Arial"/>
      <w:b/>
      <w:lang w:eastAsia="en-US"/>
    </w:rPr>
  </w:style>
  <w:style w:type="character" w:customStyle="1" w:styleId="TAHCar">
    <w:name w:val="TAH Car"/>
    <w:link w:val="TAH"/>
    <w:qFormat/>
    <w:rsid w:val="00FD341B"/>
    <w:rPr>
      <w:rFonts w:ascii="Arial" w:eastAsia="宋体" w:hAnsi="Arial"/>
      <w:b/>
      <w:sz w:val="18"/>
      <w:lang w:eastAsia="en-US"/>
    </w:rPr>
  </w:style>
  <w:style w:type="character" w:customStyle="1" w:styleId="TANChar">
    <w:name w:val="TAN Char"/>
    <w:link w:val="TAN"/>
    <w:qFormat/>
    <w:rsid w:val="00FD341B"/>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241D9-B748-4E1E-8149-756C3D32F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3510</Words>
  <Characters>20007</Characters>
  <Application>Microsoft Office Word</Application>
  <DocSecurity>0</DocSecurity>
  <Lines>166</Lines>
  <Paragraphs>46</Paragraphs>
  <ScaleCrop>false</ScaleCrop>
  <Company>ZTE Corporation</Company>
  <LinksUpToDate>false</LinksUpToDate>
  <CharactersWithSpaces>23471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cp:revision>
  <cp:lastPrinted>2002-04-23T01:10:00Z</cp:lastPrinted>
  <dcterms:created xsi:type="dcterms:W3CDTF">2022-11-07T10:45:00Z</dcterms:created>
  <dcterms:modified xsi:type="dcterms:W3CDTF">2022-11-07T10:47:00Z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